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0A" w:rsidRDefault="0082217A">
      <w:pPr>
        <w:jc w:val="center"/>
        <w:rPr>
          <w:rFonts w:ascii="方正小标宋简体" w:eastAsia="方正小标宋简体" w:hAnsi="仿宋"/>
          <w:sz w:val="36"/>
          <w:szCs w:val="36"/>
        </w:rPr>
      </w:pPr>
      <w:r>
        <w:rPr>
          <w:rFonts w:ascii="方正小标宋简体" w:eastAsia="方正小标宋简体" w:hAnsi="仿宋" w:hint="eastAsia"/>
          <w:sz w:val="36"/>
          <w:szCs w:val="36"/>
        </w:rPr>
        <w:t>永州市计划生育协会</w:t>
      </w:r>
    </w:p>
    <w:p w:rsidR="0054080A" w:rsidRDefault="0082217A">
      <w:pPr>
        <w:jc w:val="center"/>
        <w:rPr>
          <w:rFonts w:ascii="方正小标宋简体" w:eastAsia="方正小标宋简体" w:hAnsi="仿宋"/>
          <w:sz w:val="36"/>
          <w:szCs w:val="36"/>
        </w:rPr>
      </w:pPr>
      <w:r>
        <w:rPr>
          <w:rFonts w:ascii="方正小标宋简体" w:eastAsia="方正小标宋简体" w:hAnsi="仿宋" w:hint="eastAsia"/>
          <w:sz w:val="36"/>
          <w:szCs w:val="36"/>
        </w:rPr>
        <w:t>201</w:t>
      </w:r>
      <w:r w:rsidR="00EE782B">
        <w:rPr>
          <w:rFonts w:ascii="方正小标宋简体" w:eastAsia="方正小标宋简体" w:hAnsi="仿宋" w:hint="eastAsia"/>
          <w:sz w:val="36"/>
          <w:szCs w:val="36"/>
        </w:rPr>
        <w:t>8</w:t>
      </w:r>
      <w:r>
        <w:rPr>
          <w:rFonts w:ascii="方正小标宋简体" w:eastAsia="方正小标宋简体" w:hAnsi="仿宋" w:hint="eastAsia"/>
          <w:sz w:val="36"/>
          <w:szCs w:val="36"/>
        </w:rPr>
        <w:t>年度市直部门整体支出绩效自评报告</w:t>
      </w:r>
    </w:p>
    <w:p w:rsidR="0054080A" w:rsidRDefault="0054080A">
      <w:pPr>
        <w:spacing w:line="540" w:lineRule="exact"/>
        <w:ind w:firstLineChars="200" w:firstLine="640"/>
        <w:rPr>
          <w:rFonts w:ascii="仿宋_GB2312" w:eastAsia="仿宋_GB2312" w:hAnsi="仿宋"/>
          <w:sz w:val="32"/>
          <w:szCs w:val="32"/>
        </w:rPr>
      </w:pPr>
    </w:p>
    <w:p w:rsidR="0054080A" w:rsidRDefault="0082217A">
      <w:pPr>
        <w:numPr>
          <w:ilvl w:val="0"/>
          <w:numId w:val="1"/>
        </w:num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绩效自评得分情况及绩效等级</w:t>
      </w:r>
    </w:p>
    <w:p w:rsidR="0054080A" w:rsidRDefault="0082217A">
      <w:pPr>
        <w:spacing w:line="600" w:lineRule="exact"/>
        <w:ind w:firstLine="640"/>
        <w:rPr>
          <w:rFonts w:ascii="仿宋_GB2312" w:eastAsia="仿宋_GB2312" w:hAnsi="仿宋"/>
          <w:sz w:val="32"/>
          <w:szCs w:val="32"/>
        </w:rPr>
      </w:pPr>
      <w:r>
        <w:rPr>
          <w:rFonts w:ascii="仿宋_GB2312" w:eastAsia="仿宋_GB2312" w:hAnsi="仿宋" w:hint="eastAsia"/>
          <w:sz w:val="32"/>
          <w:szCs w:val="32"/>
        </w:rPr>
        <w:t>通过对部门整体支出绩效评价表进行自评，我会得分为9</w:t>
      </w:r>
      <w:r w:rsidR="00EE782B">
        <w:rPr>
          <w:rFonts w:ascii="仿宋_GB2312" w:eastAsia="仿宋_GB2312" w:hAnsi="仿宋" w:hint="eastAsia"/>
          <w:sz w:val="32"/>
          <w:szCs w:val="32"/>
        </w:rPr>
        <w:t>3</w:t>
      </w:r>
      <w:r>
        <w:rPr>
          <w:rFonts w:ascii="仿宋_GB2312" w:eastAsia="仿宋_GB2312" w:hAnsi="仿宋" w:hint="eastAsia"/>
          <w:sz w:val="32"/>
          <w:szCs w:val="32"/>
        </w:rPr>
        <w:t>分，绩效等级为优。</w:t>
      </w:r>
    </w:p>
    <w:p w:rsidR="0054080A" w:rsidRDefault="0082217A">
      <w:pPr>
        <w:numPr>
          <w:ilvl w:val="0"/>
          <w:numId w:val="1"/>
        </w:num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部门整体支出使用情况</w:t>
      </w:r>
    </w:p>
    <w:p w:rsidR="00EE782B" w:rsidRPr="005B1B56" w:rsidRDefault="005B1B56" w:rsidP="005B1B56">
      <w:pPr>
        <w:spacing w:line="580" w:lineRule="exact"/>
        <w:ind w:firstLine="643"/>
        <w:rPr>
          <w:rFonts w:ascii="仿宋" w:eastAsia="仿宋" w:hAnsi="仿宋"/>
          <w:sz w:val="30"/>
          <w:szCs w:val="30"/>
        </w:rPr>
      </w:pPr>
      <w:r w:rsidRPr="005B1B56">
        <w:rPr>
          <w:rFonts w:ascii="楷体_GB2312" w:eastAsia="楷体_GB2312" w:hAnsi="楷体_GB2312" w:cs="楷体_GB2312" w:hint="eastAsia"/>
          <w:b/>
          <w:sz w:val="32"/>
          <w:szCs w:val="32"/>
        </w:rPr>
        <w:t>（一</w:t>
      </w:r>
      <w:r>
        <w:rPr>
          <w:rFonts w:ascii="楷体_GB2312" w:eastAsia="楷体_GB2312" w:hAnsi="楷体_GB2312" w:cs="楷体_GB2312" w:hint="eastAsia"/>
          <w:b/>
          <w:sz w:val="32"/>
          <w:szCs w:val="32"/>
        </w:rPr>
        <w:t>）</w:t>
      </w:r>
      <w:r w:rsidR="0082217A" w:rsidRPr="005B1B56">
        <w:rPr>
          <w:rFonts w:ascii="楷体_GB2312" w:eastAsia="楷体_GB2312" w:hAnsi="楷体_GB2312" w:cs="楷体_GB2312" w:hint="eastAsia"/>
          <w:b/>
          <w:sz w:val="32"/>
          <w:szCs w:val="32"/>
        </w:rPr>
        <w:t>基本支出</w:t>
      </w:r>
    </w:p>
    <w:p w:rsidR="00EE782B" w:rsidRPr="00D529B6" w:rsidRDefault="005B1B56" w:rsidP="00D529B6">
      <w:pPr>
        <w:ind w:firstLine="643"/>
        <w:rPr>
          <w:rFonts w:ascii="仿宋_GB2312" w:eastAsia="仿宋_GB2312" w:hAnsi="仿宋_GB2312" w:cs="仿宋_GB2312"/>
          <w:kern w:val="0"/>
          <w:sz w:val="32"/>
          <w:szCs w:val="32"/>
        </w:rPr>
      </w:pPr>
      <w:r w:rsidRPr="00D529B6">
        <w:rPr>
          <w:rFonts w:ascii="仿宋_GB2312" w:eastAsia="仿宋_GB2312" w:hAnsi="仿宋_GB2312" w:cs="仿宋_GB2312" w:hint="eastAsia"/>
          <w:kern w:val="0"/>
          <w:sz w:val="32"/>
          <w:szCs w:val="32"/>
        </w:rPr>
        <w:t>1、2018年部门预算支出103.75万元。</w:t>
      </w:r>
    </w:p>
    <w:p w:rsidR="00EE782B" w:rsidRPr="005B1B56" w:rsidRDefault="00EE782B" w:rsidP="005B1B56">
      <w:pPr>
        <w:spacing w:line="580" w:lineRule="exact"/>
        <w:ind w:firstLineChars="200" w:firstLine="640"/>
        <w:rPr>
          <w:rFonts w:ascii="仿宋_GB2312" w:eastAsia="仿宋_GB2312" w:hAnsi="仿宋_GB2312" w:cs="仿宋_GB2312"/>
          <w:kern w:val="0"/>
          <w:sz w:val="32"/>
          <w:szCs w:val="32"/>
        </w:rPr>
      </w:pPr>
      <w:r w:rsidRPr="005B1B56">
        <w:rPr>
          <w:rFonts w:ascii="仿宋_GB2312" w:eastAsia="仿宋_GB2312" w:hAnsi="仿宋_GB2312" w:cs="仿宋_GB2312" w:hint="eastAsia"/>
          <w:kern w:val="0"/>
          <w:sz w:val="32"/>
          <w:szCs w:val="32"/>
        </w:rPr>
        <w:t>(1)、工资福利支出54.55万元（基本工资20.9万元、统一津补贴12.19万元、女同志卫生费等0.04万元、其他工资福利支出1.66万元，文明单位奖励2万元，医疗费4.4万元，餐补2.2万元，奖励工资和绩效奖金11.16万元）。</w:t>
      </w:r>
      <w:r w:rsidRPr="005B1B56">
        <w:rPr>
          <w:rFonts w:ascii="仿宋_GB2312" w:eastAsia="仿宋_GB2312" w:hAnsi="仿宋_GB2312" w:cs="仿宋_GB2312" w:hint="eastAsia"/>
          <w:kern w:val="0"/>
          <w:sz w:val="32"/>
          <w:szCs w:val="32"/>
        </w:rPr>
        <w:br/>
        <w:t xml:space="preserve">    (2)、一般商品和服务支出10.8万元（办公费6万元、其他交通费4.8万元）。</w:t>
      </w:r>
    </w:p>
    <w:p w:rsidR="00EE782B" w:rsidRPr="005B1B56" w:rsidRDefault="00EE782B" w:rsidP="005B1B56">
      <w:pPr>
        <w:spacing w:line="580" w:lineRule="exact"/>
        <w:ind w:firstLineChars="200" w:firstLine="640"/>
        <w:rPr>
          <w:rFonts w:ascii="仿宋_GB2312" w:eastAsia="仿宋_GB2312" w:hAnsi="仿宋_GB2312" w:cs="仿宋_GB2312"/>
          <w:kern w:val="0"/>
          <w:sz w:val="32"/>
          <w:szCs w:val="32"/>
        </w:rPr>
      </w:pPr>
      <w:r w:rsidRPr="005B1B56">
        <w:rPr>
          <w:rFonts w:ascii="仿宋_GB2312" w:eastAsia="仿宋_GB2312" w:hAnsi="仿宋_GB2312" w:cs="仿宋_GB2312" w:hint="eastAsia"/>
          <w:kern w:val="0"/>
          <w:sz w:val="32"/>
          <w:szCs w:val="32"/>
        </w:rPr>
        <w:t>（3）、市计生协会工作经费38.4万元，（办公费0.5万元，印刷费2.5万元，手续费0.2万元，邮电费0.5万元，会议费6万元，培训费5万元，公务接待费8万元，劳务费0.1万元，差旅费8万元，水费0.5万元，电费3.4万元，工会费1.2万元，其他交通费2万元，其他商品和服务支出0.5万元。）</w:t>
      </w:r>
    </w:p>
    <w:p w:rsidR="00D529B6" w:rsidRPr="00D529B6" w:rsidRDefault="00D529B6" w:rsidP="00D529B6">
      <w:pPr>
        <w:spacing w:line="560" w:lineRule="exact"/>
        <w:ind w:firstLineChars="200" w:firstLine="643"/>
        <w:rPr>
          <w:rFonts w:ascii="仿宋_GB2312" w:eastAsia="仿宋_GB2312" w:hAnsi="仿宋_GB2312" w:cs="仿宋_GB2312"/>
          <w:b/>
          <w:kern w:val="0"/>
          <w:sz w:val="32"/>
          <w:szCs w:val="32"/>
        </w:rPr>
      </w:pPr>
      <w:r w:rsidRPr="00D529B6">
        <w:rPr>
          <w:rFonts w:ascii="仿宋_GB2312" w:eastAsia="仿宋_GB2312" w:hAnsi="仿宋_GB2312" w:cs="仿宋_GB2312" w:hint="eastAsia"/>
          <w:b/>
          <w:kern w:val="0"/>
          <w:sz w:val="32"/>
          <w:szCs w:val="32"/>
        </w:rPr>
        <w:t>2、</w:t>
      </w:r>
      <w:r w:rsidR="005B1B56" w:rsidRPr="00D529B6">
        <w:rPr>
          <w:rFonts w:ascii="仿宋_GB2312" w:eastAsia="仿宋_GB2312" w:hAnsi="仿宋_GB2312" w:cs="仿宋_GB2312" w:hint="eastAsia"/>
          <w:b/>
          <w:kern w:val="0"/>
          <w:sz w:val="32"/>
          <w:szCs w:val="32"/>
        </w:rPr>
        <w:t>2018年基本支出决算128.43万元</w:t>
      </w:r>
      <w:r w:rsidR="0082217A" w:rsidRPr="00D529B6">
        <w:rPr>
          <w:rFonts w:ascii="仿宋_GB2312" w:eastAsia="仿宋_GB2312" w:hAnsi="仿宋_GB2312" w:cs="仿宋_GB2312" w:hint="eastAsia"/>
          <w:b/>
          <w:kern w:val="0"/>
          <w:sz w:val="32"/>
          <w:szCs w:val="32"/>
        </w:rPr>
        <w:t>。</w:t>
      </w:r>
    </w:p>
    <w:p w:rsidR="00D529B6" w:rsidRDefault="00D529B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（1）</w:t>
      </w:r>
      <w:r w:rsidR="0082217A">
        <w:rPr>
          <w:rFonts w:ascii="仿宋_GB2312" w:eastAsia="仿宋_GB2312" w:hAnsi="仿宋_GB2312" w:cs="仿宋_GB2312" w:hint="eastAsia"/>
          <w:kern w:val="0"/>
          <w:sz w:val="32"/>
          <w:szCs w:val="32"/>
        </w:rPr>
        <w:t>工资福利支出</w:t>
      </w:r>
      <w:r>
        <w:rPr>
          <w:rFonts w:ascii="仿宋_GB2312" w:eastAsia="仿宋_GB2312" w:hAnsi="仿宋_GB2312" w:cs="仿宋_GB2312" w:hint="eastAsia"/>
          <w:kern w:val="0"/>
          <w:sz w:val="32"/>
          <w:szCs w:val="32"/>
        </w:rPr>
        <w:t>59.45</w:t>
      </w:r>
      <w:r w:rsidR="0082217A">
        <w:rPr>
          <w:rFonts w:ascii="仿宋_GB2312" w:eastAsia="仿宋_GB2312" w:hAnsi="仿宋_GB2312" w:cs="仿宋_GB2312" w:hint="eastAsia"/>
          <w:kern w:val="0"/>
          <w:sz w:val="32"/>
          <w:szCs w:val="32"/>
        </w:rPr>
        <w:t>万元</w:t>
      </w:r>
      <w:r>
        <w:rPr>
          <w:rFonts w:ascii="仿宋_GB2312" w:eastAsia="仿宋_GB2312" w:hAnsi="仿宋_GB2312" w:cs="仿宋_GB2312" w:hint="eastAsia"/>
          <w:kern w:val="0"/>
          <w:sz w:val="32"/>
          <w:szCs w:val="32"/>
        </w:rPr>
        <w:t>。</w:t>
      </w:r>
      <w:r w:rsidR="0082217A">
        <w:rPr>
          <w:rFonts w:ascii="仿宋_GB2312" w:eastAsia="仿宋_GB2312" w:hAnsi="仿宋_GB2312" w:cs="仿宋_GB2312" w:hint="eastAsia"/>
          <w:kern w:val="0"/>
          <w:sz w:val="32"/>
          <w:szCs w:val="32"/>
        </w:rPr>
        <w:t>其中：基本工资</w:t>
      </w:r>
      <w:r>
        <w:rPr>
          <w:rFonts w:ascii="仿宋_GB2312" w:eastAsia="仿宋_GB2312" w:hAnsi="仿宋_GB2312" w:cs="仿宋_GB2312" w:hint="eastAsia"/>
          <w:kern w:val="0"/>
          <w:sz w:val="32"/>
          <w:szCs w:val="32"/>
        </w:rPr>
        <w:t>22.28</w:t>
      </w:r>
      <w:r w:rsidR="0082217A">
        <w:rPr>
          <w:rFonts w:ascii="仿宋_GB2312" w:eastAsia="仿宋_GB2312" w:hAnsi="仿宋_GB2312" w:cs="仿宋_GB2312" w:hint="eastAsia"/>
          <w:kern w:val="0"/>
          <w:sz w:val="32"/>
          <w:szCs w:val="32"/>
        </w:rPr>
        <w:t>万元、统一津补贴</w:t>
      </w:r>
      <w:r>
        <w:rPr>
          <w:rFonts w:ascii="仿宋_GB2312" w:eastAsia="仿宋_GB2312" w:hAnsi="仿宋_GB2312" w:cs="仿宋_GB2312" w:hint="eastAsia"/>
          <w:kern w:val="0"/>
          <w:sz w:val="32"/>
          <w:szCs w:val="32"/>
        </w:rPr>
        <w:t>15.5</w:t>
      </w:r>
      <w:r w:rsidR="0082217A">
        <w:rPr>
          <w:rFonts w:ascii="仿宋_GB2312" w:eastAsia="仿宋_GB2312" w:hAnsi="仿宋_GB2312" w:cs="仿宋_GB2312" w:hint="eastAsia"/>
          <w:kern w:val="0"/>
          <w:sz w:val="32"/>
          <w:szCs w:val="32"/>
        </w:rPr>
        <w:t>万元、奖金</w:t>
      </w:r>
      <w:r>
        <w:rPr>
          <w:rFonts w:ascii="仿宋_GB2312" w:eastAsia="仿宋_GB2312" w:hAnsi="仿宋_GB2312" w:cs="仿宋_GB2312" w:hint="eastAsia"/>
          <w:kern w:val="0"/>
          <w:sz w:val="32"/>
          <w:szCs w:val="32"/>
        </w:rPr>
        <w:t>17.36</w:t>
      </w:r>
      <w:r w:rsidR="0082217A">
        <w:rPr>
          <w:rFonts w:ascii="仿宋_GB2312" w:eastAsia="仿宋_GB2312" w:hAnsi="仿宋_GB2312" w:cs="仿宋_GB2312" w:hint="eastAsia"/>
          <w:kern w:val="0"/>
          <w:sz w:val="32"/>
          <w:szCs w:val="32"/>
        </w:rPr>
        <w:t>万元、伙食补助</w:t>
      </w:r>
      <w:r>
        <w:rPr>
          <w:rFonts w:ascii="仿宋_GB2312" w:eastAsia="仿宋_GB2312" w:hAnsi="仿宋_GB2312" w:cs="仿宋_GB2312" w:hint="eastAsia"/>
          <w:kern w:val="0"/>
          <w:sz w:val="32"/>
          <w:szCs w:val="32"/>
        </w:rPr>
        <w:t>1.8</w:t>
      </w:r>
      <w:r w:rsidR="0082217A">
        <w:rPr>
          <w:rFonts w:ascii="仿宋_GB2312" w:eastAsia="仿宋_GB2312" w:hAnsi="仿宋_GB2312" w:cs="仿宋_GB2312" w:hint="eastAsia"/>
          <w:kern w:val="0"/>
          <w:sz w:val="32"/>
          <w:szCs w:val="32"/>
        </w:rPr>
        <w:t>万元</w:t>
      </w:r>
      <w:r>
        <w:rPr>
          <w:rFonts w:ascii="仿宋_GB2312" w:eastAsia="仿宋_GB2312" w:hAnsi="仿宋_GB2312" w:cs="仿宋_GB2312" w:hint="eastAsia"/>
          <w:kern w:val="0"/>
          <w:sz w:val="32"/>
          <w:szCs w:val="32"/>
        </w:rPr>
        <w:t>、公务员医疗补助2.51万元</w:t>
      </w:r>
      <w:r w:rsidR="0082217A">
        <w:rPr>
          <w:rFonts w:ascii="仿宋_GB2312" w:eastAsia="仿宋_GB2312" w:hAnsi="仿宋_GB2312" w:cs="仿宋_GB2312" w:hint="eastAsia"/>
          <w:kern w:val="0"/>
          <w:sz w:val="32"/>
          <w:szCs w:val="32"/>
        </w:rPr>
        <w:t>。</w:t>
      </w:r>
    </w:p>
    <w:p w:rsidR="00D529B6" w:rsidRDefault="00D529B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（2）一般</w:t>
      </w:r>
      <w:r w:rsidR="0082217A">
        <w:rPr>
          <w:rFonts w:ascii="仿宋_GB2312" w:eastAsia="仿宋_GB2312" w:hAnsi="仿宋_GB2312" w:cs="仿宋_GB2312" w:hint="eastAsia"/>
          <w:snapToGrid w:val="0"/>
          <w:kern w:val="0"/>
          <w:sz w:val="32"/>
          <w:szCs w:val="32"/>
        </w:rPr>
        <w:t>商品和服务支出</w:t>
      </w:r>
      <w:r>
        <w:rPr>
          <w:rFonts w:ascii="仿宋_GB2312" w:eastAsia="仿宋_GB2312" w:hAnsi="仿宋_GB2312" w:cs="仿宋_GB2312" w:hint="eastAsia"/>
          <w:snapToGrid w:val="0"/>
          <w:kern w:val="0"/>
          <w:sz w:val="32"/>
          <w:szCs w:val="32"/>
        </w:rPr>
        <w:t>53.49</w:t>
      </w:r>
      <w:r w:rsidR="0082217A">
        <w:rPr>
          <w:rFonts w:ascii="仿宋_GB2312" w:eastAsia="仿宋_GB2312" w:hAnsi="仿宋_GB2312" w:cs="仿宋_GB2312" w:hint="eastAsia"/>
          <w:snapToGrid w:val="0"/>
          <w:kern w:val="0"/>
          <w:sz w:val="32"/>
          <w:szCs w:val="32"/>
        </w:rPr>
        <w:t>万元</w:t>
      </w:r>
      <w:r>
        <w:rPr>
          <w:rFonts w:ascii="仿宋_GB2312" w:eastAsia="仿宋_GB2312" w:hAnsi="仿宋_GB2312" w:cs="仿宋_GB2312" w:hint="eastAsia"/>
          <w:snapToGrid w:val="0"/>
          <w:kern w:val="0"/>
          <w:sz w:val="32"/>
          <w:szCs w:val="32"/>
        </w:rPr>
        <w:t>。</w:t>
      </w:r>
      <w:r w:rsidR="0082217A">
        <w:rPr>
          <w:rFonts w:ascii="仿宋_GB2312" w:eastAsia="仿宋_GB2312" w:hAnsi="仿宋_GB2312" w:cs="仿宋_GB2312" w:hint="eastAsia"/>
          <w:snapToGrid w:val="0"/>
          <w:kern w:val="0"/>
          <w:sz w:val="32"/>
          <w:szCs w:val="32"/>
        </w:rPr>
        <w:t>其中：</w:t>
      </w:r>
      <w:r w:rsidR="0082217A">
        <w:rPr>
          <w:rFonts w:ascii="仿宋_GB2312" w:eastAsia="仿宋_GB2312" w:hAnsi="仿宋_GB2312" w:cs="仿宋_GB2312" w:hint="eastAsia"/>
          <w:kern w:val="0"/>
          <w:sz w:val="32"/>
          <w:szCs w:val="32"/>
        </w:rPr>
        <w:t>办公费</w:t>
      </w:r>
      <w:r>
        <w:rPr>
          <w:rFonts w:ascii="仿宋_GB2312" w:eastAsia="仿宋_GB2312" w:hAnsi="仿宋_GB2312" w:cs="仿宋_GB2312" w:hint="eastAsia"/>
          <w:kern w:val="0"/>
          <w:sz w:val="32"/>
          <w:szCs w:val="32"/>
        </w:rPr>
        <w:t>1.86</w:t>
      </w:r>
      <w:r w:rsidR="0082217A">
        <w:rPr>
          <w:rFonts w:ascii="仿宋_GB2312" w:eastAsia="仿宋_GB2312" w:hAnsi="仿宋_GB2312" w:cs="仿宋_GB2312" w:hint="eastAsia"/>
          <w:kern w:val="0"/>
          <w:sz w:val="32"/>
          <w:szCs w:val="32"/>
        </w:rPr>
        <w:t>万元、日常印刷费</w:t>
      </w:r>
      <w:r>
        <w:rPr>
          <w:rFonts w:ascii="仿宋_GB2312" w:eastAsia="仿宋_GB2312" w:hAnsi="仿宋_GB2312" w:cs="仿宋_GB2312" w:hint="eastAsia"/>
          <w:kern w:val="0"/>
          <w:sz w:val="32"/>
          <w:szCs w:val="32"/>
        </w:rPr>
        <w:t>0.05</w:t>
      </w:r>
      <w:r w:rsidR="0082217A">
        <w:rPr>
          <w:rFonts w:ascii="仿宋_GB2312" w:eastAsia="仿宋_GB2312" w:hAnsi="仿宋_GB2312" w:cs="仿宋_GB2312" w:hint="eastAsia"/>
          <w:kern w:val="0"/>
          <w:sz w:val="32"/>
          <w:szCs w:val="32"/>
        </w:rPr>
        <w:t>万元、手续费0.07万元，水电费</w:t>
      </w:r>
      <w:r>
        <w:rPr>
          <w:rFonts w:ascii="仿宋_GB2312" w:eastAsia="仿宋_GB2312" w:hAnsi="仿宋_GB2312" w:cs="仿宋_GB2312" w:hint="eastAsia"/>
          <w:kern w:val="0"/>
          <w:sz w:val="32"/>
          <w:szCs w:val="32"/>
        </w:rPr>
        <w:t>3.79</w:t>
      </w:r>
      <w:r w:rsidR="0082217A">
        <w:rPr>
          <w:rFonts w:ascii="仿宋_GB2312" w:eastAsia="仿宋_GB2312" w:hAnsi="仿宋_GB2312" w:cs="仿宋_GB2312" w:hint="eastAsia"/>
          <w:kern w:val="0"/>
          <w:sz w:val="32"/>
          <w:szCs w:val="32"/>
        </w:rPr>
        <w:t>万元，邮电费</w:t>
      </w:r>
      <w:r>
        <w:rPr>
          <w:rFonts w:ascii="仿宋_GB2312" w:eastAsia="仿宋_GB2312" w:hAnsi="仿宋_GB2312" w:cs="仿宋_GB2312" w:hint="eastAsia"/>
          <w:kern w:val="0"/>
          <w:sz w:val="32"/>
          <w:szCs w:val="32"/>
        </w:rPr>
        <w:t>0.21</w:t>
      </w:r>
      <w:r w:rsidR="0082217A">
        <w:rPr>
          <w:rFonts w:ascii="仿宋_GB2312" w:eastAsia="仿宋_GB2312" w:hAnsi="仿宋_GB2312" w:cs="仿宋_GB2312" w:hint="eastAsia"/>
          <w:kern w:val="0"/>
          <w:sz w:val="32"/>
          <w:szCs w:val="32"/>
        </w:rPr>
        <w:t>万元、差旅费</w:t>
      </w:r>
      <w:r>
        <w:rPr>
          <w:rFonts w:ascii="仿宋_GB2312" w:eastAsia="仿宋_GB2312" w:hAnsi="仿宋_GB2312" w:cs="仿宋_GB2312" w:hint="eastAsia"/>
          <w:kern w:val="0"/>
          <w:sz w:val="32"/>
          <w:szCs w:val="32"/>
        </w:rPr>
        <w:t>9.1</w:t>
      </w:r>
      <w:r w:rsidR="0082217A">
        <w:rPr>
          <w:rFonts w:ascii="仿宋_GB2312" w:eastAsia="仿宋_GB2312" w:hAnsi="仿宋_GB2312" w:cs="仿宋_GB2312" w:hint="eastAsia"/>
          <w:kern w:val="0"/>
          <w:sz w:val="32"/>
          <w:szCs w:val="32"/>
        </w:rPr>
        <w:t>万元、会议费</w:t>
      </w:r>
      <w:r>
        <w:rPr>
          <w:rFonts w:ascii="仿宋_GB2312" w:eastAsia="仿宋_GB2312" w:hAnsi="仿宋_GB2312" w:cs="仿宋_GB2312" w:hint="eastAsia"/>
          <w:kern w:val="0"/>
          <w:sz w:val="32"/>
          <w:szCs w:val="32"/>
        </w:rPr>
        <w:t>1.65</w:t>
      </w:r>
      <w:r w:rsidR="0082217A">
        <w:rPr>
          <w:rFonts w:ascii="仿宋_GB2312" w:eastAsia="仿宋_GB2312" w:hAnsi="仿宋_GB2312" w:cs="仿宋_GB2312" w:hint="eastAsia"/>
          <w:kern w:val="0"/>
          <w:sz w:val="32"/>
          <w:szCs w:val="32"/>
        </w:rPr>
        <w:t>万元、培训费</w:t>
      </w:r>
      <w:r>
        <w:rPr>
          <w:rFonts w:ascii="仿宋_GB2312" w:eastAsia="仿宋_GB2312" w:hAnsi="仿宋_GB2312" w:cs="仿宋_GB2312" w:hint="eastAsia"/>
          <w:kern w:val="0"/>
          <w:sz w:val="32"/>
          <w:szCs w:val="32"/>
        </w:rPr>
        <w:t>19.3</w:t>
      </w:r>
      <w:r w:rsidR="0082217A">
        <w:rPr>
          <w:rFonts w:ascii="仿宋_GB2312" w:eastAsia="仿宋_GB2312" w:hAnsi="仿宋_GB2312" w:cs="仿宋_GB2312" w:hint="eastAsia"/>
          <w:kern w:val="0"/>
          <w:sz w:val="32"/>
          <w:szCs w:val="32"/>
        </w:rPr>
        <w:t>万元、公务接待费</w:t>
      </w:r>
      <w:r>
        <w:rPr>
          <w:rFonts w:ascii="仿宋_GB2312" w:eastAsia="仿宋_GB2312" w:hAnsi="仿宋_GB2312" w:cs="仿宋_GB2312" w:hint="eastAsia"/>
          <w:kern w:val="0"/>
          <w:sz w:val="32"/>
          <w:szCs w:val="32"/>
        </w:rPr>
        <w:t>4.09</w:t>
      </w:r>
      <w:r w:rsidR="0082217A">
        <w:rPr>
          <w:rFonts w:ascii="仿宋_GB2312" w:eastAsia="仿宋_GB2312" w:hAnsi="仿宋_GB2312" w:cs="仿宋_GB2312" w:hint="eastAsia"/>
          <w:kern w:val="0"/>
          <w:sz w:val="32"/>
          <w:szCs w:val="32"/>
        </w:rPr>
        <w:t>万元、</w:t>
      </w:r>
      <w:r>
        <w:rPr>
          <w:rFonts w:ascii="仿宋_GB2312" w:eastAsia="仿宋_GB2312" w:hAnsi="仿宋_GB2312" w:cs="仿宋_GB2312" w:hint="eastAsia"/>
          <w:kern w:val="0"/>
          <w:sz w:val="32"/>
          <w:szCs w:val="32"/>
        </w:rPr>
        <w:t>劳务费0.2万元、</w:t>
      </w:r>
      <w:r w:rsidR="0082217A">
        <w:rPr>
          <w:rFonts w:ascii="仿宋_GB2312" w:eastAsia="仿宋_GB2312" w:hAnsi="仿宋_GB2312" w:cs="仿宋_GB2312" w:hint="eastAsia"/>
          <w:kern w:val="0"/>
          <w:sz w:val="32"/>
          <w:szCs w:val="32"/>
        </w:rPr>
        <w:t>委托业务费</w:t>
      </w:r>
      <w:r>
        <w:rPr>
          <w:rFonts w:ascii="仿宋_GB2312" w:eastAsia="仿宋_GB2312" w:hAnsi="仿宋_GB2312" w:cs="仿宋_GB2312" w:hint="eastAsia"/>
          <w:kern w:val="0"/>
          <w:sz w:val="32"/>
          <w:szCs w:val="32"/>
        </w:rPr>
        <w:t>2</w:t>
      </w:r>
      <w:r w:rsidR="0082217A">
        <w:rPr>
          <w:rFonts w:ascii="仿宋_GB2312" w:eastAsia="仿宋_GB2312" w:hAnsi="仿宋_GB2312" w:cs="仿宋_GB2312" w:hint="eastAsia"/>
          <w:kern w:val="0"/>
          <w:sz w:val="32"/>
          <w:szCs w:val="32"/>
        </w:rPr>
        <w:t>万元、工会经费</w:t>
      </w:r>
      <w:r>
        <w:rPr>
          <w:rFonts w:ascii="仿宋_GB2312" w:eastAsia="仿宋_GB2312" w:hAnsi="仿宋_GB2312" w:cs="仿宋_GB2312" w:hint="eastAsia"/>
          <w:kern w:val="0"/>
          <w:sz w:val="32"/>
          <w:szCs w:val="32"/>
        </w:rPr>
        <w:t>2.55</w:t>
      </w:r>
      <w:r w:rsidR="0082217A">
        <w:rPr>
          <w:rFonts w:ascii="仿宋_GB2312" w:eastAsia="仿宋_GB2312" w:hAnsi="仿宋_GB2312" w:cs="仿宋_GB2312" w:hint="eastAsia"/>
          <w:kern w:val="0"/>
          <w:sz w:val="32"/>
          <w:szCs w:val="32"/>
        </w:rPr>
        <w:t>万元、其他交通费用</w:t>
      </w:r>
      <w:r>
        <w:rPr>
          <w:rFonts w:ascii="仿宋_GB2312" w:eastAsia="仿宋_GB2312" w:hAnsi="仿宋_GB2312" w:cs="仿宋_GB2312" w:hint="eastAsia"/>
          <w:kern w:val="0"/>
          <w:sz w:val="32"/>
          <w:szCs w:val="32"/>
        </w:rPr>
        <w:t>6.08</w:t>
      </w:r>
      <w:r w:rsidR="0082217A">
        <w:rPr>
          <w:rFonts w:ascii="仿宋_GB2312" w:eastAsia="仿宋_GB2312" w:hAnsi="仿宋_GB2312" w:cs="仿宋_GB2312" w:hint="eastAsia"/>
          <w:kern w:val="0"/>
          <w:sz w:val="32"/>
          <w:szCs w:val="32"/>
        </w:rPr>
        <w:t>万元，其他一般商品和服务支出</w:t>
      </w:r>
      <w:r>
        <w:rPr>
          <w:rFonts w:ascii="仿宋_GB2312" w:eastAsia="仿宋_GB2312" w:hAnsi="仿宋_GB2312" w:cs="仿宋_GB2312" w:hint="eastAsia"/>
          <w:kern w:val="0"/>
          <w:sz w:val="32"/>
          <w:szCs w:val="32"/>
        </w:rPr>
        <w:t>2.54</w:t>
      </w:r>
      <w:r w:rsidR="0082217A">
        <w:rPr>
          <w:rFonts w:ascii="仿宋_GB2312" w:eastAsia="仿宋_GB2312" w:hAnsi="仿宋_GB2312" w:cs="仿宋_GB2312" w:hint="eastAsia"/>
          <w:kern w:val="0"/>
          <w:sz w:val="32"/>
          <w:szCs w:val="32"/>
        </w:rPr>
        <w:t>万元。</w:t>
      </w:r>
      <w:r>
        <w:rPr>
          <w:rFonts w:ascii="仿宋_GB2312" w:eastAsia="仿宋_GB2312" w:hAnsi="仿宋_GB2312" w:cs="仿宋_GB2312" w:hint="eastAsia"/>
          <w:kern w:val="0"/>
          <w:sz w:val="32"/>
          <w:szCs w:val="32"/>
        </w:rPr>
        <w:t xml:space="preserve">       </w:t>
      </w:r>
    </w:p>
    <w:p w:rsidR="00D529B6" w:rsidRDefault="00D529B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sidR="0082217A">
        <w:rPr>
          <w:rFonts w:ascii="仿宋_GB2312" w:eastAsia="仿宋_GB2312" w:hAnsi="仿宋_GB2312" w:cs="仿宋_GB2312" w:hint="eastAsia"/>
          <w:kern w:val="0"/>
          <w:sz w:val="32"/>
          <w:szCs w:val="32"/>
        </w:rPr>
        <w:t>对个人和家庭的补助</w:t>
      </w:r>
      <w:r>
        <w:rPr>
          <w:rFonts w:ascii="仿宋_GB2312" w:eastAsia="仿宋_GB2312" w:hAnsi="仿宋_GB2312" w:cs="仿宋_GB2312" w:hint="eastAsia"/>
          <w:kern w:val="0"/>
          <w:sz w:val="32"/>
          <w:szCs w:val="32"/>
        </w:rPr>
        <w:t>14.04</w:t>
      </w:r>
      <w:r w:rsidR="0082217A">
        <w:rPr>
          <w:rFonts w:ascii="仿宋_GB2312" w:eastAsia="仿宋_GB2312" w:hAnsi="仿宋_GB2312" w:cs="仿宋_GB2312" w:hint="eastAsia"/>
          <w:kern w:val="0"/>
          <w:sz w:val="32"/>
          <w:szCs w:val="32"/>
        </w:rPr>
        <w:t>万元</w:t>
      </w:r>
      <w:r>
        <w:rPr>
          <w:rFonts w:ascii="仿宋_GB2312" w:eastAsia="仿宋_GB2312" w:hAnsi="仿宋_GB2312" w:cs="仿宋_GB2312" w:hint="eastAsia"/>
          <w:kern w:val="0"/>
          <w:sz w:val="32"/>
          <w:szCs w:val="32"/>
        </w:rPr>
        <w:t>。</w:t>
      </w:r>
      <w:r w:rsidR="0082217A">
        <w:rPr>
          <w:rFonts w:ascii="仿宋_GB2312" w:eastAsia="仿宋_GB2312" w:hAnsi="仿宋_GB2312" w:cs="仿宋_GB2312" w:hint="eastAsia"/>
          <w:kern w:val="0"/>
          <w:sz w:val="32"/>
          <w:szCs w:val="32"/>
        </w:rPr>
        <w:t>其中：退休费</w:t>
      </w:r>
      <w:r>
        <w:rPr>
          <w:rFonts w:ascii="仿宋_GB2312" w:eastAsia="仿宋_GB2312" w:hAnsi="仿宋_GB2312" w:cs="仿宋_GB2312" w:hint="eastAsia"/>
          <w:kern w:val="0"/>
          <w:sz w:val="32"/>
          <w:szCs w:val="32"/>
        </w:rPr>
        <w:t>0.1</w:t>
      </w:r>
      <w:r w:rsidR="0082217A">
        <w:rPr>
          <w:rFonts w:ascii="仿宋_GB2312" w:eastAsia="仿宋_GB2312" w:hAnsi="仿宋_GB2312" w:cs="仿宋_GB2312" w:hint="eastAsia"/>
          <w:kern w:val="0"/>
          <w:sz w:val="32"/>
          <w:szCs w:val="32"/>
        </w:rPr>
        <w:t>万元、医疗费</w:t>
      </w:r>
      <w:r>
        <w:rPr>
          <w:rFonts w:ascii="仿宋_GB2312" w:eastAsia="仿宋_GB2312" w:hAnsi="仿宋_GB2312" w:cs="仿宋_GB2312" w:hint="eastAsia"/>
          <w:kern w:val="0"/>
          <w:sz w:val="32"/>
          <w:szCs w:val="32"/>
        </w:rPr>
        <w:t>5.81</w:t>
      </w:r>
      <w:r w:rsidR="0082217A">
        <w:rPr>
          <w:rFonts w:ascii="仿宋_GB2312" w:eastAsia="仿宋_GB2312" w:hAnsi="仿宋_GB2312" w:cs="仿宋_GB2312" w:hint="eastAsia"/>
          <w:kern w:val="0"/>
          <w:sz w:val="32"/>
          <w:szCs w:val="32"/>
        </w:rPr>
        <w:t>万元、奖励金</w:t>
      </w:r>
      <w:r>
        <w:rPr>
          <w:rFonts w:ascii="仿宋_GB2312" w:eastAsia="仿宋_GB2312" w:hAnsi="仿宋_GB2312" w:cs="仿宋_GB2312" w:hint="eastAsia"/>
          <w:kern w:val="0"/>
          <w:sz w:val="32"/>
          <w:szCs w:val="32"/>
        </w:rPr>
        <w:t>5</w:t>
      </w:r>
      <w:r w:rsidR="0082217A">
        <w:rPr>
          <w:rFonts w:ascii="仿宋_GB2312" w:eastAsia="仿宋_GB2312" w:hAnsi="仿宋_GB2312" w:cs="仿宋_GB2312" w:hint="eastAsia"/>
          <w:kern w:val="0"/>
          <w:sz w:val="32"/>
          <w:szCs w:val="32"/>
        </w:rPr>
        <w:t>万元、其他对个人和家庭的补助</w:t>
      </w:r>
      <w:r>
        <w:rPr>
          <w:rFonts w:ascii="仿宋_GB2312" w:eastAsia="仿宋_GB2312" w:hAnsi="仿宋_GB2312" w:cs="仿宋_GB2312" w:hint="eastAsia"/>
          <w:kern w:val="0"/>
          <w:sz w:val="32"/>
          <w:szCs w:val="32"/>
        </w:rPr>
        <w:t>3.13</w:t>
      </w:r>
      <w:r w:rsidR="0082217A">
        <w:rPr>
          <w:rFonts w:ascii="仿宋_GB2312" w:eastAsia="仿宋_GB2312" w:hAnsi="仿宋_GB2312" w:cs="仿宋_GB2312" w:hint="eastAsia"/>
          <w:kern w:val="0"/>
          <w:sz w:val="32"/>
          <w:szCs w:val="32"/>
        </w:rPr>
        <w:t>万元。</w:t>
      </w:r>
    </w:p>
    <w:p w:rsidR="0054080A" w:rsidRDefault="00D529B6">
      <w:pPr>
        <w:spacing w:line="560" w:lineRule="exact"/>
        <w:ind w:firstLineChars="200" w:firstLine="640"/>
        <w:rPr>
          <w:rFonts w:ascii="仿宋_GB2312" w:eastAsia="仿宋_GB2312" w:hAnsi="楷体_GB2312" w:cs="楷体_GB2312"/>
          <w:b/>
          <w:bCs/>
          <w:kern w:val="0"/>
          <w:sz w:val="32"/>
          <w:szCs w:val="32"/>
        </w:rPr>
      </w:pPr>
      <w:r>
        <w:rPr>
          <w:rFonts w:ascii="仿宋_GB2312" w:eastAsia="仿宋_GB2312" w:hAnsi="仿宋_GB2312" w:cs="仿宋_GB2312" w:hint="eastAsia"/>
          <w:kern w:val="0"/>
          <w:sz w:val="32"/>
          <w:szCs w:val="32"/>
        </w:rPr>
        <w:t>（4）</w:t>
      </w:r>
      <w:r w:rsidR="0082217A">
        <w:rPr>
          <w:rFonts w:ascii="仿宋_GB2312" w:eastAsia="仿宋_GB2312" w:hAnsi="仿宋_GB2312" w:cs="仿宋_GB2312" w:hint="eastAsia"/>
          <w:kern w:val="0"/>
          <w:sz w:val="32"/>
          <w:szCs w:val="32"/>
        </w:rPr>
        <w:t>其他资本性支出</w:t>
      </w:r>
      <w:r>
        <w:rPr>
          <w:rFonts w:ascii="仿宋_GB2312" w:eastAsia="仿宋_GB2312" w:hAnsi="仿宋_GB2312" w:cs="仿宋_GB2312" w:hint="eastAsia"/>
          <w:kern w:val="0"/>
          <w:sz w:val="32"/>
          <w:szCs w:val="32"/>
        </w:rPr>
        <w:t>1.45</w:t>
      </w:r>
      <w:r w:rsidR="0082217A">
        <w:rPr>
          <w:rFonts w:ascii="仿宋_GB2312" w:eastAsia="仿宋_GB2312" w:hAnsi="仿宋_GB2312" w:cs="仿宋_GB2312" w:hint="eastAsia"/>
          <w:kern w:val="0"/>
          <w:sz w:val="32"/>
          <w:szCs w:val="32"/>
        </w:rPr>
        <w:t>万元，其中：办公设备购置</w:t>
      </w:r>
      <w:r>
        <w:rPr>
          <w:rFonts w:ascii="仿宋_GB2312" w:eastAsia="仿宋_GB2312" w:hAnsi="仿宋_GB2312" w:cs="仿宋_GB2312" w:hint="eastAsia"/>
          <w:kern w:val="0"/>
          <w:sz w:val="32"/>
          <w:szCs w:val="32"/>
        </w:rPr>
        <w:t>1.45</w:t>
      </w:r>
      <w:r w:rsidR="0082217A">
        <w:rPr>
          <w:rFonts w:ascii="仿宋_GB2312" w:eastAsia="仿宋_GB2312" w:hAnsi="仿宋_GB2312" w:cs="仿宋_GB2312" w:hint="eastAsia"/>
          <w:kern w:val="0"/>
          <w:sz w:val="32"/>
          <w:szCs w:val="32"/>
        </w:rPr>
        <w:t>万元。</w:t>
      </w:r>
    </w:p>
    <w:p w:rsidR="0054080A" w:rsidRDefault="0082217A">
      <w:pPr>
        <w:numPr>
          <w:ilvl w:val="0"/>
          <w:numId w:val="1"/>
        </w:num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绩效评价情况</w:t>
      </w:r>
    </w:p>
    <w:p w:rsidR="00D529B6" w:rsidRPr="00D529B6" w:rsidRDefault="00D529B6" w:rsidP="00D529B6">
      <w:pPr>
        <w:adjustRightInd w:val="0"/>
        <w:snapToGrid w:val="0"/>
        <w:spacing w:line="560" w:lineRule="exact"/>
        <w:ind w:firstLine="643"/>
        <w:rPr>
          <w:rFonts w:ascii="楷体_GB2312" w:eastAsia="楷体_GB2312" w:hAnsi="楷体_GB2312" w:cs="楷体_GB2312"/>
          <w:b/>
          <w:sz w:val="32"/>
          <w:szCs w:val="32"/>
        </w:rPr>
      </w:pPr>
      <w:r w:rsidRPr="00D529B6">
        <w:rPr>
          <w:rFonts w:ascii="楷体_GB2312" w:eastAsia="楷体_GB2312" w:hAnsi="楷体_GB2312" w:cs="楷体_GB2312" w:hint="eastAsia"/>
          <w:b/>
          <w:sz w:val="32"/>
          <w:szCs w:val="32"/>
        </w:rPr>
        <w:t>（一</w:t>
      </w:r>
      <w:r>
        <w:rPr>
          <w:rFonts w:ascii="楷体_GB2312" w:eastAsia="楷体_GB2312" w:hAnsi="楷体_GB2312" w:cs="楷体_GB2312" w:hint="eastAsia"/>
          <w:b/>
          <w:sz w:val="32"/>
          <w:szCs w:val="32"/>
        </w:rPr>
        <w:t>）</w:t>
      </w:r>
      <w:r w:rsidR="0082217A" w:rsidRPr="00D529B6">
        <w:rPr>
          <w:rFonts w:ascii="楷体_GB2312" w:eastAsia="楷体_GB2312" w:hAnsi="楷体_GB2312" w:cs="楷体_GB2312" w:hint="eastAsia"/>
          <w:b/>
          <w:sz w:val="32"/>
          <w:szCs w:val="32"/>
        </w:rPr>
        <w:t>绩效目标完成情况</w:t>
      </w:r>
    </w:p>
    <w:p w:rsidR="0054080A" w:rsidRPr="00D529B6" w:rsidRDefault="0082217A" w:rsidP="00D529B6">
      <w:pPr>
        <w:ind w:firstLine="643"/>
        <w:rPr>
          <w:rFonts w:ascii="仿宋_GB2312" w:eastAsia="仿宋_GB2312" w:hAnsi="仿宋"/>
          <w:sz w:val="32"/>
          <w:szCs w:val="32"/>
        </w:rPr>
      </w:pPr>
      <w:r w:rsidRPr="00D529B6">
        <w:rPr>
          <w:rFonts w:ascii="仿宋_GB2312" w:eastAsia="仿宋_GB2312" w:hAnsi="仿宋" w:hint="eastAsia"/>
          <w:sz w:val="32"/>
          <w:szCs w:val="32"/>
        </w:rPr>
        <w:t>年初部门整体支出绩效目标：</w:t>
      </w:r>
      <w:r w:rsidR="00D529B6" w:rsidRPr="00D529B6">
        <w:rPr>
          <w:rFonts w:ascii="仿宋_GB2312" w:eastAsia="仿宋_GB2312" w:hAnsi="仿宋" w:hint="eastAsia"/>
          <w:sz w:val="32"/>
          <w:szCs w:val="32"/>
        </w:rPr>
        <w:t>一是提升计生协基层组织和能力建设。二是进一步完善基层群众自治机制。进一步做好流动人口服务项目。三是以项目为抓手拓展服务领域提升服务质量。做好生育关怀系列品牌项目，重点抓好计划生育“三结合”、计生家庭创业贴息贷款、计生家庭意外伤害保险等项目。开展计划生育特殊家庭救助帮扶试点项目。改善计生特殊困难家庭生活质量和生存环境，增强其幸福感和满意度。不断拓展服务领域，丰富服务内容，探索服务计生家</w:t>
      </w:r>
      <w:r w:rsidR="00D529B6" w:rsidRPr="00D529B6">
        <w:rPr>
          <w:rFonts w:ascii="仿宋_GB2312" w:eastAsia="仿宋_GB2312" w:hAnsi="仿宋" w:hint="eastAsia"/>
          <w:sz w:val="32"/>
          <w:szCs w:val="32"/>
        </w:rPr>
        <w:lastRenderedPageBreak/>
        <w:t>庭发展和计生群众民生发展的模式和途径。四是做好优生优育指导工作。加强生殖健康咨询。五是开展群众性宣传教育活动。开展好“5.29”、“7.11”等主题宣传活动。</w:t>
      </w:r>
      <w:r w:rsidRPr="00D529B6">
        <w:rPr>
          <w:rFonts w:ascii="仿宋_GB2312" w:eastAsia="仿宋_GB2312" w:hAnsi="仿宋" w:hint="eastAsia"/>
          <w:sz w:val="32"/>
          <w:szCs w:val="32"/>
        </w:rPr>
        <w:t>我会根据年初绩效目标，认真扎实完成每项工作目标，取得良好成绩，圆满完成了各项部门整体支出绩效目标。各项部门整体支出年度绩效指标也都100%完成或超额完成。完成具体情况如下</w:t>
      </w:r>
      <w:r w:rsidR="00D529B6">
        <w:rPr>
          <w:rFonts w:ascii="仿宋_GB2312" w:eastAsia="仿宋_GB2312" w:hAnsi="仿宋" w:hint="eastAsia"/>
          <w:sz w:val="32"/>
          <w:szCs w:val="32"/>
        </w:rPr>
        <w:t>：</w:t>
      </w:r>
    </w:p>
    <w:p w:rsidR="00D529B6" w:rsidRPr="00294E23" w:rsidRDefault="00D529B6" w:rsidP="00D529B6">
      <w:pPr>
        <w:snapToGrid w:val="0"/>
        <w:spacing w:line="520" w:lineRule="exact"/>
        <w:ind w:firstLineChars="200" w:firstLine="640"/>
        <w:rPr>
          <w:rFonts w:ascii="仿宋_GB2312" w:eastAsia="仿宋_GB2312" w:hAnsi="仿宋"/>
          <w:sz w:val="32"/>
          <w:szCs w:val="32"/>
        </w:rPr>
      </w:pPr>
      <w:r w:rsidRPr="00294E23">
        <w:rPr>
          <w:rFonts w:ascii="仿宋_GB2312" w:eastAsia="仿宋_GB2312" w:hAnsi="仿宋" w:hint="eastAsia"/>
          <w:sz w:val="32"/>
          <w:szCs w:val="32"/>
        </w:rPr>
        <w:t>市计生协会组织全市各级计生协会，动员广大育龄群众和志愿者积极参与优生优育指导、生殖健康咨询、流动人口服务、计生家庭帮扶、基本公共卫生、健康扶贫等工作，各项工作成效显著，市计生协及双牌、道县、宁远、江永、蓝山、新田、江华等七个县区计生协荣获“2018年度全省计生协工作模范单位”称号。</w:t>
      </w:r>
    </w:p>
    <w:p w:rsidR="00D529B6" w:rsidRPr="00A01F95" w:rsidRDefault="00D529B6" w:rsidP="00D529B6">
      <w:pPr>
        <w:ind w:firstLineChars="200" w:firstLine="640"/>
        <w:rPr>
          <w:rFonts w:ascii="仿宋_GB2312" w:eastAsia="仿宋_GB2312" w:hAnsi="仿宋"/>
          <w:sz w:val="32"/>
          <w:szCs w:val="32"/>
        </w:rPr>
      </w:pPr>
      <w:r w:rsidRPr="00294E23">
        <w:rPr>
          <w:rFonts w:ascii="仿宋_GB2312" w:eastAsia="仿宋_GB2312" w:hAnsi="仿宋" w:hint="eastAsia"/>
          <w:sz w:val="32"/>
          <w:szCs w:val="32"/>
        </w:rPr>
        <w:t>一</w:t>
      </w:r>
      <w:r w:rsidRPr="00294E23">
        <w:rPr>
          <w:rFonts w:ascii="仿宋_GB2312" w:eastAsia="仿宋_GB2312" w:hAnsi="仿宋"/>
          <w:sz w:val="32"/>
          <w:szCs w:val="32"/>
        </w:rPr>
        <w:t>是</w:t>
      </w:r>
      <w:r w:rsidRPr="00294E23">
        <w:rPr>
          <w:rFonts w:ascii="仿宋_GB2312" w:eastAsia="仿宋_GB2312" w:hAnsi="仿宋" w:hint="eastAsia"/>
          <w:sz w:val="32"/>
          <w:szCs w:val="32"/>
        </w:rPr>
        <w:t>深入学习贯彻十九大精神。</w:t>
      </w:r>
      <w:r w:rsidRPr="00A01F95">
        <w:rPr>
          <w:rFonts w:ascii="仿宋_GB2312" w:eastAsia="仿宋_GB2312" w:hAnsi="仿宋" w:hint="eastAsia"/>
          <w:sz w:val="32"/>
          <w:szCs w:val="32"/>
        </w:rPr>
        <w:t>党的十九大召开</w:t>
      </w:r>
      <w:r>
        <w:rPr>
          <w:rFonts w:ascii="仿宋_GB2312" w:eastAsia="仿宋_GB2312" w:hAnsi="仿宋" w:hint="eastAsia"/>
          <w:sz w:val="32"/>
          <w:szCs w:val="32"/>
        </w:rPr>
        <w:t>以来</w:t>
      </w:r>
      <w:r w:rsidRPr="00A01F95">
        <w:rPr>
          <w:rFonts w:ascii="仿宋_GB2312" w:eastAsia="仿宋_GB2312" w:hAnsi="仿宋"/>
          <w:sz w:val="32"/>
          <w:szCs w:val="32"/>
        </w:rPr>
        <w:t>,</w:t>
      </w:r>
      <w:r w:rsidRPr="00A01F95">
        <w:rPr>
          <w:rFonts w:ascii="仿宋_GB2312" w:eastAsia="仿宋_GB2312" w:hAnsi="仿宋" w:hint="eastAsia"/>
          <w:sz w:val="32"/>
          <w:szCs w:val="32"/>
        </w:rPr>
        <w:t>市计生协动员全市各级计生协组织认真学习贯彻党的十九大精神</w:t>
      </w:r>
      <w:r w:rsidRPr="00A01F95">
        <w:rPr>
          <w:rFonts w:ascii="仿宋_GB2312" w:eastAsia="仿宋_GB2312" w:hAnsi="仿宋"/>
          <w:sz w:val="32"/>
          <w:szCs w:val="32"/>
        </w:rPr>
        <w:t>,</w:t>
      </w:r>
      <w:r w:rsidRPr="00A01F95">
        <w:rPr>
          <w:rFonts w:ascii="仿宋_GB2312" w:eastAsia="仿宋_GB2312" w:hAnsi="仿宋" w:hint="eastAsia"/>
          <w:sz w:val="32"/>
          <w:szCs w:val="32"/>
        </w:rPr>
        <w:t>掀起了学习贯彻十九大精神热潮。</w:t>
      </w:r>
      <w:r w:rsidRPr="00294E23">
        <w:rPr>
          <w:rFonts w:ascii="Calibri" w:eastAsia="仿宋_GB2312" w:hAnsi="Calibri" w:cs="Calibri"/>
          <w:sz w:val="32"/>
          <w:szCs w:val="32"/>
        </w:rPr>
        <w:t> </w:t>
      </w:r>
      <w:r w:rsidRPr="00A01F95">
        <w:rPr>
          <w:rFonts w:ascii="仿宋_GB2312" w:eastAsia="仿宋_GB2312" w:hAnsi="仿宋"/>
          <w:sz w:val="32"/>
          <w:szCs w:val="32"/>
        </w:rPr>
        <w:t>1</w:t>
      </w:r>
      <w:r w:rsidRPr="00A01F95">
        <w:rPr>
          <w:rFonts w:ascii="仿宋_GB2312" w:eastAsia="仿宋_GB2312" w:hAnsi="仿宋" w:hint="eastAsia"/>
          <w:sz w:val="32"/>
          <w:szCs w:val="32"/>
        </w:rPr>
        <w:t>月</w:t>
      </w:r>
      <w:r w:rsidRPr="00A01F95">
        <w:rPr>
          <w:rFonts w:ascii="仿宋_GB2312" w:eastAsia="仿宋_GB2312" w:hAnsi="仿宋"/>
          <w:sz w:val="32"/>
          <w:szCs w:val="32"/>
        </w:rPr>
        <w:t>17</w:t>
      </w:r>
      <w:r w:rsidRPr="00A01F95">
        <w:rPr>
          <w:rFonts w:ascii="仿宋_GB2312" w:eastAsia="仿宋_GB2312" w:hAnsi="仿宋" w:hint="eastAsia"/>
          <w:sz w:val="32"/>
          <w:szCs w:val="32"/>
        </w:rPr>
        <w:t>日至</w:t>
      </w:r>
      <w:r w:rsidRPr="00A01F95">
        <w:rPr>
          <w:rFonts w:ascii="仿宋_GB2312" w:eastAsia="仿宋_GB2312" w:hAnsi="仿宋"/>
          <w:sz w:val="32"/>
          <w:szCs w:val="32"/>
        </w:rPr>
        <w:t>18</w:t>
      </w:r>
      <w:r w:rsidRPr="00A01F95">
        <w:rPr>
          <w:rFonts w:ascii="仿宋_GB2312" w:eastAsia="仿宋_GB2312" w:hAnsi="仿宋" w:hint="eastAsia"/>
          <w:sz w:val="32"/>
          <w:szCs w:val="32"/>
        </w:rPr>
        <w:t>日</w:t>
      </w:r>
      <w:r w:rsidRPr="00A01F95">
        <w:rPr>
          <w:rFonts w:ascii="仿宋_GB2312" w:eastAsia="仿宋_GB2312" w:hAnsi="仿宋"/>
          <w:sz w:val="32"/>
          <w:szCs w:val="32"/>
        </w:rPr>
        <w:t>,</w:t>
      </w:r>
      <w:r w:rsidRPr="00A01F95">
        <w:rPr>
          <w:rFonts w:ascii="仿宋_GB2312" w:eastAsia="仿宋_GB2312" w:hAnsi="仿宋" w:hint="eastAsia"/>
          <w:sz w:val="32"/>
          <w:szCs w:val="32"/>
        </w:rPr>
        <w:t>市计划生育协会在冷水滩举办学习贯彻党的十九大精神培训班</w:t>
      </w:r>
      <w:r w:rsidRPr="00A01F95">
        <w:rPr>
          <w:rFonts w:ascii="仿宋_GB2312" w:eastAsia="仿宋_GB2312" w:hAnsi="仿宋"/>
          <w:sz w:val="32"/>
          <w:szCs w:val="32"/>
        </w:rPr>
        <w:t>,</w:t>
      </w:r>
      <w:r w:rsidRPr="00A01F95">
        <w:rPr>
          <w:rFonts w:ascii="仿宋_GB2312" w:eastAsia="仿宋_GB2312" w:hAnsi="仿宋" w:hint="eastAsia"/>
          <w:sz w:val="32"/>
          <w:szCs w:val="32"/>
        </w:rPr>
        <w:t>市、县、乡三级计生协专职工作人员共计</w:t>
      </w:r>
      <w:r w:rsidRPr="00A01F95">
        <w:rPr>
          <w:rFonts w:ascii="仿宋_GB2312" w:eastAsia="仿宋_GB2312" w:hAnsi="仿宋"/>
          <w:sz w:val="32"/>
          <w:szCs w:val="32"/>
        </w:rPr>
        <w:t>252</w:t>
      </w:r>
      <w:r w:rsidRPr="00A01F95">
        <w:rPr>
          <w:rFonts w:ascii="仿宋_GB2312" w:eastAsia="仿宋_GB2312" w:hAnsi="仿宋" w:hint="eastAsia"/>
          <w:sz w:val="32"/>
          <w:szCs w:val="32"/>
        </w:rPr>
        <w:t>人参加培训。各县区</w:t>
      </w:r>
      <w:r>
        <w:rPr>
          <w:rFonts w:ascii="仿宋_GB2312" w:eastAsia="仿宋_GB2312" w:hAnsi="仿宋" w:hint="eastAsia"/>
          <w:sz w:val="32"/>
          <w:szCs w:val="32"/>
        </w:rPr>
        <w:t>也</w:t>
      </w:r>
      <w:r w:rsidRPr="00A01F95">
        <w:rPr>
          <w:rFonts w:ascii="仿宋_GB2312" w:eastAsia="仿宋_GB2312" w:hAnsi="仿宋" w:hint="eastAsia"/>
          <w:sz w:val="32"/>
          <w:szCs w:val="32"/>
        </w:rPr>
        <w:t>相继举办了十九大精神学习班、报告会。全市各级计生协通过</w:t>
      </w:r>
      <w:r>
        <w:rPr>
          <w:rFonts w:ascii="仿宋_GB2312" w:eastAsia="仿宋_GB2312" w:hAnsi="仿宋" w:hint="eastAsia"/>
          <w:sz w:val="32"/>
          <w:szCs w:val="32"/>
        </w:rPr>
        <w:t>开展各种形式的宣传培训活动</w:t>
      </w:r>
      <w:r w:rsidRPr="00A01F95">
        <w:rPr>
          <w:rFonts w:ascii="仿宋_GB2312" w:eastAsia="仿宋_GB2312" w:hAnsi="仿宋" w:hint="eastAsia"/>
          <w:sz w:val="32"/>
          <w:szCs w:val="32"/>
        </w:rPr>
        <w:t>，将十九大精神传达到了基层会员，传达到了千家万户</w:t>
      </w:r>
      <w:r>
        <w:rPr>
          <w:rFonts w:ascii="仿宋_GB2312" w:eastAsia="仿宋_GB2312" w:hAnsi="仿宋" w:hint="eastAsia"/>
          <w:sz w:val="32"/>
          <w:szCs w:val="32"/>
        </w:rPr>
        <w:t>。</w:t>
      </w:r>
    </w:p>
    <w:p w:rsidR="00C708B1" w:rsidRDefault="00D529B6" w:rsidP="00D529B6">
      <w:pPr>
        <w:ind w:firstLineChars="200" w:firstLine="640"/>
        <w:rPr>
          <w:rFonts w:ascii="仿宋_GB2312" w:eastAsia="仿宋_GB2312" w:hAnsi="仿宋"/>
          <w:sz w:val="32"/>
          <w:szCs w:val="32"/>
        </w:rPr>
      </w:pPr>
      <w:r w:rsidRPr="00294E23">
        <w:rPr>
          <w:rFonts w:ascii="仿宋_GB2312" w:eastAsia="仿宋_GB2312" w:hAnsi="仿宋" w:hint="eastAsia"/>
          <w:sz w:val="32"/>
          <w:szCs w:val="32"/>
        </w:rPr>
        <w:t>二是扎实开展主题宣传</w:t>
      </w:r>
      <w:r w:rsidRPr="00294E23">
        <w:rPr>
          <w:rFonts w:ascii="仿宋_GB2312" w:eastAsia="仿宋_GB2312" w:hAnsi="仿宋"/>
          <w:sz w:val="32"/>
          <w:szCs w:val="32"/>
        </w:rPr>
        <w:t>服务活动</w:t>
      </w:r>
      <w:r w:rsidRPr="00294E23">
        <w:rPr>
          <w:rFonts w:ascii="仿宋_GB2312" w:eastAsia="仿宋_GB2312" w:hAnsi="仿宋" w:hint="eastAsia"/>
          <w:sz w:val="32"/>
          <w:szCs w:val="32"/>
        </w:rPr>
        <w:t>。</w:t>
      </w:r>
      <w:r w:rsidRPr="00294E23">
        <w:rPr>
          <w:rFonts w:ascii="仿宋_GB2312" w:eastAsia="仿宋_GB2312" w:hAnsi="仿宋"/>
          <w:sz w:val="32"/>
          <w:szCs w:val="32"/>
        </w:rPr>
        <w:t>开展春节期间</w:t>
      </w:r>
      <w:r w:rsidRPr="00294E23">
        <w:rPr>
          <w:rFonts w:ascii="仿宋_GB2312" w:eastAsia="仿宋_GB2312" w:hAnsi="仿宋" w:hint="eastAsia"/>
          <w:sz w:val="32"/>
          <w:szCs w:val="32"/>
        </w:rPr>
        <w:t>困难计生家庭走访慰问活动。</w:t>
      </w:r>
      <w:r w:rsidRPr="00A01F95">
        <w:rPr>
          <w:rFonts w:ascii="仿宋_GB2312" w:eastAsia="仿宋_GB2312" w:hAnsi="仿宋" w:hint="eastAsia"/>
          <w:sz w:val="32"/>
          <w:szCs w:val="32"/>
        </w:rPr>
        <w:t>春节</w:t>
      </w:r>
      <w:r w:rsidRPr="00A01F95">
        <w:rPr>
          <w:rFonts w:ascii="仿宋_GB2312" w:eastAsia="仿宋_GB2312" w:hAnsi="仿宋"/>
          <w:sz w:val="32"/>
          <w:szCs w:val="32"/>
        </w:rPr>
        <w:t>期间，市计生</w:t>
      </w:r>
      <w:r w:rsidRPr="00A01F95">
        <w:rPr>
          <w:rFonts w:ascii="仿宋_GB2312" w:eastAsia="仿宋_GB2312" w:hAnsi="仿宋" w:hint="eastAsia"/>
          <w:sz w:val="32"/>
          <w:szCs w:val="32"/>
        </w:rPr>
        <w:t>组织</w:t>
      </w:r>
      <w:r w:rsidRPr="00A01F95">
        <w:rPr>
          <w:rFonts w:ascii="仿宋_GB2312" w:eastAsia="仿宋_GB2312" w:hAnsi="仿宋"/>
          <w:sz w:val="32"/>
          <w:szCs w:val="32"/>
        </w:rPr>
        <w:t>全市各级计生协</w:t>
      </w:r>
      <w:r>
        <w:rPr>
          <w:rFonts w:ascii="仿宋_GB2312" w:eastAsia="仿宋_GB2312" w:hAnsi="仿宋" w:hint="eastAsia"/>
          <w:sz w:val="32"/>
          <w:szCs w:val="32"/>
        </w:rPr>
        <w:t>会</w:t>
      </w:r>
      <w:r w:rsidRPr="00A01F95">
        <w:rPr>
          <w:rFonts w:ascii="仿宋_GB2312" w:eastAsia="仿宋_GB2312" w:hAnsi="仿宋" w:hint="eastAsia"/>
          <w:sz w:val="32"/>
          <w:szCs w:val="32"/>
        </w:rPr>
        <w:t>走访</w:t>
      </w:r>
      <w:r w:rsidRPr="00A01F95">
        <w:rPr>
          <w:rFonts w:ascii="仿宋_GB2312" w:eastAsia="仿宋_GB2312" w:hAnsi="仿宋"/>
          <w:sz w:val="32"/>
          <w:szCs w:val="32"/>
        </w:rPr>
        <w:t>慰问</w:t>
      </w:r>
      <w:r w:rsidRPr="00A01F95">
        <w:rPr>
          <w:rFonts w:ascii="仿宋_GB2312" w:eastAsia="仿宋_GB2312" w:hAnsi="仿宋" w:hint="eastAsia"/>
          <w:sz w:val="32"/>
          <w:szCs w:val="32"/>
        </w:rPr>
        <w:t>计生特殊家庭、计生困难家庭、农村留守儿童、</w:t>
      </w:r>
      <w:r w:rsidRPr="00A01F95">
        <w:rPr>
          <w:rFonts w:ascii="仿宋_GB2312" w:eastAsia="仿宋_GB2312" w:hAnsi="仿宋" w:hint="eastAsia"/>
          <w:sz w:val="32"/>
          <w:szCs w:val="32"/>
        </w:rPr>
        <w:lastRenderedPageBreak/>
        <w:t>空巢老人、困难计生工作者。市卫计委、市计生协领导分成</w:t>
      </w:r>
      <w:r w:rsidRPr="00A01F95">
        <w:rPr>
          <w:rFonts w:ascii="仿宋_GB2312" w:eastAsia="仿宋_GB2312" w:hAnsi="仿宋"/>
          <w:sz w:val="32"/>
          <w:szCs w:val="32"/>
        </w:rPr>
        <w:t>7</w:t>
      </w:r>
      <w:r w:rsidRPr="00A01F95">
        <w:rPr>
          <w:rFonts w:ascii="仿宋_GB2312" w:eastAsia="仿宋_GB2312" w:hAnsi="仿宋" w:hint="eastAsia"/>
          <w:sz w:val="32"/>
          <w:szCs w:val="32"/>
        </w:rPr>
        <w:t>个组，走访全市各县区计生特殊家庭，给每个家庭送去了</w:t>
      </w:r>
      <w:r w:rsidRPr="00A01F95">
        <w:rPr>
          <w:rFonts w:ascii="仿宋_GB2312" w:eastAsia="仿宋_GB2312" w:hAnsi="仿宋"/>
          <w:sz w:val="32"/>
          <w:szCs w:val="32"/>
        </w:rPr>
        <w:t>1000</w:t>
      </w:r>
      <w:r w:rsidRPr="00A01F95">
        <w:rPr>
          <w:rFonts w:ascii="仿宋_GB2312" w:eastAsia="仿宋_GB2312" w:hAnsi="仿宋" w:hint="eastAsia"/>
          <w:sz w:val="32"/>
          <w:szCs w:val="32"/>
        </w:rPr>
        <w:t>元慰问金，一桶油、一袋米、一床被子。</w:t>
      </w:r>
    </w:p>
    <w:p w:rsidR="00D529B6" w:rsidRPr="00A01F95" w:rsidRDefault="00D529B6" w:rsidP="00D529B6">
      <w:pPr>
        <w:ind w:firstLineChars="200" w:firstLine="640"/>
        <w:rPr>
          <w:rFonts w:ascii="仿宋_GB2312" w:eastAsia="仿宋_GB2312" w:hAnsi="仿宋"/>
          <w:sz w:val="32"/>
          <w:szCs w:val="32"/>
        </w:rPr>
      </w:pPr>
      <w:r w:rsidRPr="00294E23">
        <w:rPr>
          <w:rFonts w:ascii="仿宋_GB2312" w:eastAsia="仿宋_GB2312" w:hAnsi="仿宋" w:hint="eastAsia"/>
          <w:sz w:val="32"/>
          <w:szCs w:val="32"/>
        </w:rPr>
        <w:t>开展“5</w:t>
      </w:r>
      <w:r w:rsidRPr="00294E23">
        <w:rPr>
          <w:rFonts w:ascii="仿宋_GB2312" w:eastAsia="仿宋_GB2312" w:hAnsi="仿宋"/>
          <w:sz w:val="32"/>
          <w:szCs w:val="32"/>
        </w:rPr>
        <w:t>.29</w:t>
      </w:r>
      <w:r w:rsidRPr="00294E23">
        <w:rPr>
          <w:rFonts w:ascii="仿宋_GB2312" w:eastAsia="仿宋_GB2312" w:hAnsi="仿宋" w:hint="eastAsia"/>
          <w:sz w:val="32"/>
          <w:szCs w:val="32"/>
        </w:rPr>
        <w:t>”会员</w:t>
      </w:r>
      <w:r w:rsidRPr="00294E23">
        <w:rPr>
          <w:rFonts w:ascii="仿宋_GB2312" w:eastAsia="仿宋_GB2312" w:hAnsi="仿宋"/>
          <w:sz w:val="32"/>
          <w:szCs w:val="32"/>
        </w:rPr>
        <w:t>活动日</w:t>
      </w:r>
      <w:r w:rsidRPr="00294E23">
        <w:rPr>
          <w:rFonts w:ascii="仿宋_GB2312" w:eastAsia="仿宋_GB2312" w:hAnsi="仿宋" w:hint="eastAsia"/>
          <w:sz w:val="32"/>
          <w:szCs w:val="32"/>
        </w:rPr>
        <w:t>主题宣传活动。</w:t>
      </w:r>
      <w:r w:rsidRPr="00A01F95">
        <w:rPr>
          <w:rFonts w:ascii="仿宋_GB2312" w:eastAsia="仿宋_GB2312" w:hAnsi="仿宋" w:hint="eastAsia"/>
          <w:sz w:val="32"/>
          <w:szCs w:val="32"/>
        </w:rPr>
        <w:t>“5.29</w:t>
      </w:r>
      <w:r w:rsidRPr="00A01F95">
        <w:rPr>
          <w:rFonts w:ascii="仿宋_GB2312" w:eastAsia="仿宋_GB2312" w:hAnsi="仿宋"/>
          <w:sz w:val="32"/>
          <w:szCs w:val="32"/>
        </w:rPr>
        <w:t>”</w:t>
      </w:r>
      <w:r w:rsidRPr="00A01F95">
        <w:rPr>
          <w:rFonts w:ascii="仿宋_GB2312" w:eastAsia="仿宋_GB2312" w:hAnsi="仿宋" w:hint="eastAsia"/>
          <w:sz w:val="32"/>
          <w:szCs w:val="32"/>
        </w:rPr>
        <w:t>期间，</w:t>
      </w:r>
      <w:r w:rsidRPr="00294E23">
        <w:rPr>
          <w:rFonts w:ascii="仿宋_GB2312" w:eastAsia="仿宋_GB2312" w:hAnsi="仿宋" w:hint="eastAsia"/>
          <w:sz w:val="32"/>
          <w:szCs w:val="32"/>
        </w:rPr>
        <w:t>全市</w:t>
      </w:r>
      <w:r w:rsidRPr="00294E23">
        <w:rPr>
          <w:rFonts w:ascii="仿宋_GB2312" w:eastAsia="仿宋_GB2312" w:hAnsi="仿宋"/>
          <w:sz w:val="32"/>
          <w:szCs w:val="32"/>
        </w:rPr>
        <w:t>各级计生协</w:t>
      </w:r>
      <w:r w:rsidRPr="00294E23">
        <w:rPr>
          <w:rFonts w:ascii="仿宋_GB2312" w:eastAsia="仿宋_GB2312" w:hAnsi="仿宋" w:hint="eastAsia"/>
          <w:sz w:val="32"/>
          <w:szCs w:val="32"/>
        </w:rPr>
        <w:t>会</w:t>
      </w:r>
      <w:r w:rsidRPr="00294E23">
        <w:rPr>
          <w:rFonts w:ascii="仿宋_GB2312" w:eastAsia="仿宋_GB2312" w:hAnsi="仿宋"/>
          <w:sz w:val="32"/>
          <w:szCs w:val="32"/>
        </w:rPr>
        <w:t>围绕卫生计生中心工作，以会员群众的新需求新期盼为导向，</w:t>
      </w:r>
      <w:r w:rsidRPr="00294E23">
        <w:rPr>
          <w:rFonts w:ascii="仿宋_GB2312" w:eastAsia="仿宋_GB2312" w:hAnsi="仿宋" w:hint="eastAsia"/>
          <w:sz w:val="32"/>
          <w:szCs w:val="32"/>
        </w:rPr>
        <w:t>集中</w:t>
      </w:r>
      <w:r w:rsidRPr="00294E23">
        <w:rPr>
          <w:rFonts w:ascii="仿宋_GB2312" w:eastAsia="仿宋_GB2312" w:hAnsi="仿宋"/>
          <w:sz w:val="32"/>
          <w:szCs w:val="32"/>
        </w:rPr>
        <w:t>组织开展</w:t>
      </w:r>
      <w:r w:rsidRPr="00294E23">
        <w:rPr>
          <w:rFonts w:ascii="仿宋_GB2312" w:eastAsia="仿宋_GB2312" w:hAnsi="仿宋" w:hint="eastAsia"/>
          <w:sz w:val="32"/>
          <w:szCs w:val="32"/>
        </w:rPr>
        <w:t>了广场</w:t>
      </w:r>
      <w:r w:rsidRPr="00294E23">
        <w:rPr>
          <w:rFonts w:ascii="仿宋_GB2312" w:eastAsia="仿宋_GB2312" w:hAnsi="仿宋"/>
          <w:sz w:val="32"/>
          <w:szCs w:val="32"/>
        </w:rPr>
        <w:t>综合服务活动</w:t>
      </w:r>
      <w:r w:rsidRPr="00294E23">
        <w:rPr>
          <w:rFonts w:ascii="仿宋_GB2312" w:eastAsia="仿宋_GB2312" w:hAnsi="仿宋" w:hint="eastAsia"/>
          <w:sz w:val="32"/>
          <w:szCs w:val="32"/>
        </w:rPr>
        <w:t>、计生特殊家庭帮扶走访、典型宣传等活动</w:t>
      </w:r>
      <w:r w:rsidRPr="00294E23">
        <w:rPr>
          <w:rFonts w:ascii="仿宋_GB2312" w:eastAsia="仿宋_GB2312" w:hAnsi="仿宋"/>
          <w:sz w:val="32"/>
          <w:szCs w:val="32"/>
        </w:rPr>
        <w:t>。</w:t>
      </w:r>
      <w:r w:rsidRPr="00A01F95">
        <w:rPr>
          <w:rFonts w:ascii="仿宋_GB2312" w:eastAsia="仿宋_GB2312" w:hAnsi="仿宋" w:hint="eastAsia"/>
          <w:sz w:val="32"/>
          <w:szCs w:val="32"/>
        </w:rPr>
        <w:t>省计生协副会长胡新凡出席市计生协在江永县凤凰广场举行的“会员心向党·建功新时代”主题宣传服务活动及东安县关爱计生特殊家庭募捐暨计生协庆“5.29会员日”文艺宣传演出。江华县举办纪念中国计生协成立三十八周年暨“5.12”国际护士节文艺晚会；祁阳、道县、新田等县区</w:t>
      </w:r>
      <w:r w:rsidRPr="00A01F95">
        <w:rPr>
          <w:rFonts w:ascii="仿宋_GB2312" w:eastAsia="仿宋_GB2312" w:hAnsi="仿宋"/>
          <w:sz w:val="32"/>
          <w:szCs w:val="32"/>
        </w:rPr>
        <w:t>邀请</w:t>
      </w:r>
      <w:r w:rsidRPr="00A01F95">
        <w:rPr>
          <w:rFonts w:ascii="仿宋_GB2312" w:eastAsia="仿宋_GB2312" w:hAnsi="仿宋" w:hint="eastAsia"/>
          <w:sz w:val="32"/>
          <w:szCs w:val="32"/>
        </w:rPr>
        <w:t>省</w:t>
      </w:r>
      <w:r w:rsidRPr="00A01F95">
        <w:rPr>
          <w:rFonts w:ascii="仿宋_GB2312" w:eastAsia="仿宋_GB2312" w:hAnsi="仿宋"/>
          <w:sz w:val="32"/>
          <w:szCs w:val="32"/>
        </w:rPr>
        <w:t>计生协理事</w:t>
      </w:r>
      <w:r w:rsidRPr="00A01F95">
        <w:rPr>
          <w:rFonts w:ascii="仿宋_GB2312" w:eastAsia="仿宋_GB2312" w:hAnsi="仿宋" w:hint="eastAsia"/>
          <w:sz w:val="32"/>
          <w:szCs w:val="32"/>
        </w:rPr>
        <w:t>、</w:t>
      </w:r>
      <w:r w:rsidRPr="00A01F95">
        <w:rPr>
          <w:rFonts w:ascii="仿宋_GB2312" w:eastAsia="仿宋_GB2312" w:hAnsi="仿宋"/>
          <w:sz w:val="32"/>
          <w:szCs w:val="32"/>
        </w:rPr>
        <w:t>省卫计委药政处处长</w:t>
      </w:r>
      <w:r w:rsidRPr="00A01F95">
        <w:rPr>
          <w:rFonts w:ascii="仿宋_GB2312" w:eastAsia="仿宋_GB2312" w:hAnsi="仿宋" w:hint="eastAsia"/>
          <w:sz w:val="32"/>
          <w:szCs w:val="32"/>
        </w:rPr>
        <w:t>武昆，</w:t>
      </w:r>
      <w:r w:rsidRPr="00A01F95">
        <w:rPr>
          <w:rFonts w:ascii="仿宋_GB2312" w:eastAsia="仿宋_GB2312" w:hAnsi="仿宋"/>
          <w:sz w:val="32"/>
          <w:szCs w:val="32"/>
        </w:rPr>
        <w:t>省计生协综合处处长蒋建益</w:t>
      </w:r>
      <w:r w:rsidRPr="00A01F95">
        <w:rPr>
          <w:rFonts w:ascii="仿宋_GB2312" w:eastAsia="仿宋_GB2312" w:hAnsi="仿宋" w:hint="eastAsia"/>
          <w:sz w:val="32"/>
          <w:szCs w:val="32"/>
        </w:rPr>
        <w:t>参加“5.29</w:t>
      </w:r>
      <w:r w:rsidRPr="00A01F95">
        <w:rPr>
          <w:rFonts w:ascii="仿宋_GB2312" w:eastAsia="仿宋_GB2312" w:hAnsi="仿宋"/>
          <w:sz w:val="32"/>
          <w:szCs w:val="32"/>
        </w:rPr>
        <w:t>”</w:t>
      </w:r>
      <w:r w:rsidRPr="00A01F95">
        <w:rPr>
          <w:rFonts w:ascii="仿宋_GB2312" w:eastAsia="仿宋_GB2312" w:hAnsi="仿宋" w:hint="eastAsia"/>
          <w:sz w:val="32"/>
          <w:szCs w:val="32"/>
        </w:rPr>
        <w:t>大型宣传服务活动。据</w:t>
      </w:r>
      <w:r>
        <w:rPr>
          <w:rFonts w:ascii="仿宋_GB2312" w:eastAsia="仿宋_GB2312" w:hAnsi="仿宋" w:hint="eastAsia"/>
          <w:sz w:val="32"/>
          <w:szCs w:val="32"/>
        </w:rPr>
        <w:t>不完全</w:t>
      </w:r>
      <w:r w:rsidRPr="00A01F95">
        <w:rPr>
          <w:rFonts w:ascii="仿宋_GB2312" w:eastAsia="仿宋_GB2312" w:hAnsi="仿宋" w:hint="eastAsia"/>
          <w:sz w:val="32"/>
          <w:szCs w:val="32"/>
        </w:rPr>
        <w:t>统计</w:t>
      </w:r>
      <w:r>
        <w:rPr>
          <w:rFonts w:ascii="仿宋_GB2312" w:eastAsia="仿宋_GB2312" w:hAnsi="仿宋" w:hint="eastAsia"/>
          <w:sz w:val="32"/>
          <w:szCs w:val="32"/>
        </w:rPr>
        <w:t>，</w:t>
      </w:r>
      <w:r w:rsidRPr="00A01F95">
        <w:rPr>
          <w:rFonts w:ascii="仿宋_GB2312" w:eastAsia="仿宋_GB2312" w:hAnsi="仿宋" w:hint="eastAsia"/>
          <w:sz w:val="32"/>
          <w:szCs w:val="32"/>
        </w:rPr>
        <w:t>全市各级计生协组织共举办各类宣传服务活动2234场次，发放宣传资料53余万份，服务人数达78万人次；开展义诊250场，义诊服务对象10.93万人；组织基层计生协工作者、会员、志愿者，走访慰问计生特殊家庭、困难计生家庭、流动人口和“三留守”人员等15929人，发放慰问金185.14万元，发放慰问</w:t>
      </w:r>
      <w:r w:rsidRPr="00A01F95">
        <w:rPr>
          <w:rFonts w:ascii="仿宋_GB2312" w:eastAsia="仿宋_GB2312" w:hAnsi="仿宋"/>
          <w:sz w:val="32"/>
          <w:szCs w:val="32"/>
        </w:rPr>
        <w:t>物资</w:t>
      </w:r>
      <w:r w:rsidRPr="00A01F95">
        <w:rPr>
          <w:rFonts w:ascii="仿宋_GB2312" w:eastAsia="仿宋_GB2312" w:hAnsi="仿宋" w:hint="eastAsia"/>
          <w:sz w:val="32"/>
          <w:szCs w:val="32"/>
        </w:rPr>
        <w:t>价值58.13万元。表彰先进组织225个，先进工作人员530名，先进会员1488名。</w:t>
      </w:r>
    </w:p>
    <w:p w:rsidR="00D529B6" w:rsidRPr="005E1576" w:rsidRDefault="00D529B6" w:rsidP="00D529B6">
      <w:pPr>
        <w:ind w:firstLineChars="200" w:firstLine="640"/>
        <w:jc w:val="left"/>
        <w:rPr>
          <w:rFonts w:ascii="仿宋_GB2312" w:eastAsia="仿宋_GB2312" w:hAnsi="仿宋"/>
          <w:sz w:val="32"/>
          <w:szCs w:val="32"/>
        </w:rPr>
      </w:pPr>
      <w:r w:rsidRPr="00294E23">
        <w:rPr>
          <w:rFonts w:ascii="仿宋_GB2312" w:eastAsia="仿宋_GB2312" w:hAnsi="仿宋" w:hint="eastAsia"/>
          <w:sz w:val="32"/>
          <w:szCs w:val="32"/>
        </w:rPr>
        <w:t>开展“7.11”世界人口日主题宣传服务活动。</w:t>
      </w:r>
      <w:r w:rsidRPr="005E1576">
        <w:rPr>
          <w:rFonts w:ascii="仿宋_GB2312" w:eastAsia="仿宋_GB2312" w:hAnsi="仿宋" w:hint="eastAsia"/>
          <w:sz w:val="32"/>
          <w:szCs w:val="32"/>
        </w:rPr>
        <w:t>围绕“关</w:t>
      </w:r>
      <w:r w:rsidRPr="005E1576">
        <w:rPr>
          <w:rFonts w:ascii="仿宋_GB2312" w:eastAsia="仿宋_GB2312" w:hAnsi="仿宋" w:hint="eastAsia"/>
          <w:sz w:val="32"/>
          <w:szCs w:val="32"/>
        </w:rPr>
        <w:lastRenderedPageBreak/>
        <w:t>心女性幸福，关爱妇幼健康”这一主题，全市各级计生协</w:t>
      </w:r>
      <w:r>
        <w:rPr>
          <w:rFonts w:ascii="仿宋_GB2312" w:eastAsia="仿宋_GB2312" w:hAnsi="仿宋" w:hint="eastAsia"/>
          <w:sz w:val="32"/>
          <w:szCs w:val="32"/>
        </w:rPr>
        <w:t>会</w:t>
      </w:r>
      <w:r w:rsidRPr="005E1576">
        <w:rPr>
          <w:rFonts w:ascii="仿宋_GB2312" w:eastAsia="仿宋_GB2312" w:hAnsi="仿宋" w:hint="eastAsia"/>
          <w:sz w:val="32"/>
          <w:szCs w:val="32"/>
        </w:rPr>
        <w:t>开展了内容丰富、形式多样的宣传服务活动。新田县卫计委、计生协会组织卫计系统各医疗卫生单位和计生协会志愿者在县文体中心举办大型“7.11”世界人口日暨健康中国（湖南）行永州站新田县主题宣教活动、计生特殊家庭住院护理补贴发放仪式和健康宣讲达人秀选拔赛，活动现场为特殊计生家庭发放住院护理补贴1万元。零陵区计生协在永州商业城全面开展了流动人口健康服务活动。活动中对患慢病的16位对象介绍家庭签约医生，免费为100余名流动人口进行“两癌”筛查，并召开流入人口管理服务座谈会。</w:t>
      </w:r>
      <w:r w:rsidRPr="00294E23">
        <w:rPr>
          <w:rFonts w:ascii="仿宋_GB2312" w:eastAsia="仿宋_GB2312" w:hAnsi="仿宋" w:hint="eastAsia"/>
          <w:sz w:val="32"/>
          <w:szCs w:val="32"/>
        </w:rPr>
        <w:t>宁远县计生协会走访慰问了工业园区12户因病因灾致贫的流动人口，并组织全县近860名流入已婚育龄妇女到县妇保院参加了“两癌”方面的筛查，让她们真正享受“市民”化的服务。</w:t>
      </w:r>
    </w:p>
    <w:p w:rsidR="00D529B6" w:rsidRPr="00294E23" w:rsidRDefault="00D529B6" w:rsidP="00D529B6">
      <w:pPr>
        <w:shd w:val="clear" w:color="auto" w:fill="FFFFFF"/>
        <w:snapToGrid w:val="0"/>
        <w:spacing w:line="560" w:lineRule="exact"/>
        <w:ind w:firstLine="640"/>
        <w:rPr>
          <w:rFonts w:ascii="仿宋_GB2312" w:eastAsia="仿宋_GB2312" w:hAnsi="仿宋"/>
          <w:sz w:val="32"/>
          <w:szCs w:val="32"/>
        </w:rPr>
      </w:pPr>
      <w:r w:rsidRPr="00294E23">
        <w:rPr>
          <w:rFonts w:ascii="仿宋_GB2312" w:eastAsia="仿宋_GB2312" w:hAnsi="仿宋" w:hint="eastAsia"/>
          <w:sz w:val="32"/>
          <w:szCs w:val="32"/>
        </w:rPr>
        <w:t>开展</w:t>
      </w:r>
      <w:r w:rsidRPr="00294E23">
        <w:rPr>
          <w:rFonts w:ascii="仿宋_GB2312" w:eastAsia="仿宋_GB2312" w:hAnsi="仿宋"/>
          <w:sz w:val="32"/>
          <w:szCs w:val="32"/>
        </w:rPr>
        <w:t>青春健康</w:t>
      </w:r>
      <w:r w:rsidRPr="00294E23">
        <w:rPr>
          <w:rFonts w:ascii="仿宋_GB2312" w:eastAsia="仿宋_GB2312" w:hAnsi="仿宋" w:hint="eastAsia"/>
          <w:sz w:val="32"/>
          <w:szCs w:val="32"/>
        </w:rPr>
        <w:t>教育活动</w:t>
      </w:r>
      <w:r w:rsidRPr="00294E23">
        <w:rPr>
          <w:rFonts w:ascii="仿宋_GB2312" w:eastAsia="仿宋_GB2312" w:hAnsi="仿宋"/>
          <w:sz w:val="32"/>
          <w:szCs w:val="32"/>
        </w:rPr>
        <w:t>。</w:t>
      </w:r>
      <w:r w:rsidRPr="00294E23">
        <w:rPr>
          <w:rFonts w:ascii="仿宋_GB2312" w:eastAsia="仿宋_GB2312" w:hAnsi="仿宋" w:hint="eastAsia"/>
          <w:sz w:val="32"/>
          <w:szCs w:val="32"/>
        </w:rPr>
        <w:t>市计生协与相关部门密切配合，发挥各自优势，动员社会各方面力量参与，以10-24岁青少年性与生殖健康教育为重点，开展形式多样的青春健康教育活动。9月26日，市计生协会邀请省第二人民医院妇产科主任医师周训华教授在湖南科技学院潇湘大讲堂举办了一场别开生面的“青春健康教育”课，800余名师生参加。市</w:t>
      </w:r>
      <w:r w:rsidRPr="00294E23">
        <w:rPr>
          <w:rFonts w:ascii="仿宋_GB2312" w:eastAsia="仿宋_GB2312" w:hAnsi="仿宋"/>
          <w:sz w:val="32"/>
          <w:szCs w:val="32"/>
        </w:rPr>
        <w:t>计生协组织</w:t>
      </w:r>
      <w:r w:rsidRPr="00294E23">
        <w:rPr>
          <w:rFonts w:ascii="仿宋_GB2312" w:eastAsia="仿宋_GB2312" w:hAnsi="仿宋" w:hint="eastAsia"/>
          <w:sz w:val="32"/>
          <w:szCs w:val="32"/>
        </w:rPr>
        <w:t>湖南</w:t>
      </w:r>
      <w:r w:rsidRPr="00294E23">
        <w:rPr>
          <w:rFonts w:ascii="仿宋_GB2312" w:eastAsia="仿宋_GB2312" w:hAnsi="仿宋"/>
          <w:sz w:val="32"/>
          <w:szCs w:val="32"/>
        </w:rPr>
        <w:t>科技学院大学生</w:t>
      </w:r>
      <w:r w:rsidRPr="00294E23">
        <w:rPr>
          <w:rFonts w:ascii="仿宋_GB2312" w:eastAsia="仿宋_GB2312" w:hAnsi="仿宋" w:hint="eastAsia"/>
          <w:sz w:val="32"/>
          <w:szCs w:val="32"/>
        </w:rPr>
        <w:t>编排</w:t>
      </w:r>
      <w:r w:rsidRPr="00294E23">
        <w:rPr>
          <w:rFonts w:ascii="仿宋_GB2312" w:eastAsia="仿宋_GB2312" w:hAnsi="仿宋"/>
          <w:sz w:val="32"/>
          <w:szCs w:val="32"/>
        </w:rPr>
        <w:t>的</w:t>
      </w:r>
      <w:r w:rsidRPr="00294E23">
        <w:rPr>
          <w:rFonts w:ascii="仿宋_GB2312" w:eastAsia="仿宋_GB2312" w:hAnsi="仿宋" w:hint="eastAsia"/>
          <w:sz w:val="32"/>
          <w:szCs w:val="32"/>
        </w:rPr>
        <w:t>舞台剧</w:t>
      </w:r>
      <w:r w:rsidRPr="00294E23">
        <w:rPr>
          <w:rFonts w:ascii="仿宋_GB2312" w:eastAsia="仿宋_GB2312" w:hAnsi="仿宋"/>
          <w:sz w:val="32"/>
          <w:szCs w:val="32"/>
        </w:rPr>
        <w:t>《</w:t>
      </w:r>
      <w:r w:rsidRPr="00294E23">
        <w:rPr>
          <w:rFonts w:ascii="仿宋_GB2312" w:eastAsia="仿宋_GB2312" w:hAnsi="仿宋" w:hint="eastAsia"/>
          <w:sz w:val="32"/>
          <w:szCs w:val="32"/>
        </w:rPr>
        <w:t>到底谁</w:t>
      </w:r>
      <w:r w:rsidRPr="00294E23">
        <w:rPr>
          <w:rFonts w:ascii="仿宋_GB2312" w:eastAsia="仿宋_GB2312" w:hAnsi="仿宋"/>
          <w:sz w:val="32"/>
          <w:szCs w:val="32"/>
        </w:rPr>
        <w:t>病了》</w:t>
      </w:r>
      <w:r w:rsidRPr="00294E23">
        <w:rPr>
          <w:rFonts w:ascii="仿宋_GB2312" w:eastAsia="仿宋_GB2312" w:hAnsi="仿宋" w:hint="eastAsia"/>
          <w:sz w:val="32"/>
          <w:szCs w:val="32"/>
        </w:rPr>
        <w:t>在</w:t>
      </w:r>
      <w:r w:rsidRPr="00294E23">
        <w:rPr>
          <w:rFonts w:ascii="仿宋_GB2312" w:eastAsia="仿宋_GB2312" w:hAnsi="仿宋"/>
          <w:sz w:val="32"/>
          <w:szCs w:val="32"/>
        </w:rPr>
        <w:t>省计生协组织的</w:t>
      </w:r>
      <w:r w:rsidRPr="00294E23">
        <w:rPr>
          <w:rFonts w:ascii="仿宋_GB2312" w:eastAsia="仿宋_GB2312" w:hAnsi="仿宋" w:hint="eastAsia"/>
          <w:sz w:val="32"/>
          <w:szCs w:val="32"/>
        </w:rPr>
        <w:t>大学生</w:t>
      </w:r>
      <w:r w:rsidRPr="00294E23">
        <w:rPr>
          <w:rFonts w:ascii="仿宋_GB2312" w:eastAsia="仿宋_GB2312" w:hAnsi="仿宋"/>
          <w:sz w:val="32"/>
          <w:szCs w:val="32"/>
        </w:rPr>
        <w:t>青春健康舞台剧</w:t>
      </w:r>
      <w:r w:rsidRPr="00294E23">
        <w:rPr>
          <w:rFonts w:ascii="仿宋_GB2312" w:eastAsia="仿宋_GB2312" w:hAnsi="仿宋" w:hint="eastAsia"/>
          <w:sz w:val="32"/>
          <w:szCs w:val="32"/>
        </w:rPr>
        <w:t>大赛中获得</w:t>
      </w:r>
      <w:r w:rsidRPr="00294E23">
        <w:rPr>
          <w:rFonts w:ascii="仿宋_GB2312" w:eastAsia="仿宋_GB2312" w:hAnsi="仿宋"/>
          <w:sz w:val="32"/>
          <w:szCs w:val="32"/>
        </w:rPr>
        <w:t>了二等奖</w:t>
      </w:r>
      <w:r w:rsidRPr="00294E23">
        <w:rPr>
          <w:rFonts w:ascii="仿宋_GB2312" w:eastAsia="仿宋_GB2312" w:hAnsi="仿宋" w:hint="eastAsia"/>
          <w:sz w:val="32"/>
          <w:szCs w:val="32"/>
        </w:rPr>
        <w:t>，市</w:t>
      </w:r>
      <w:r w:rsidRPr="00294E23">
        <w:rPr>
          <w:rFonts w:ascii="仿宋_GB2312" w:eastAsia="仿宋_GB2312" w:hAnsi="仿宋"/>
          <w:sz w:val="32"/>
          <w:szCs w:val="32"/>
        </w:rPr>
        <w:t>计生协获得优秀组织奖</w:t>
      </w:r>
      <w:r w:rsidRPr="00294E23">
        <w:rPr>
          <w:rFonts w:ascii="仿宋_GB2312" w:eastAsia="仿宋_GB2312" w:hAnsi="仿宋" w:hint="eastAsia"/>
          <w:sz w:val="32"/>
          <w:szCs w:val="32"/>
        </w:rPr>
        <w:t>。</w:t>
      </w:r>
      <w:r w:rsidRPr="00A01F95">
        <w:rPr>
          <w:rFonts w:ascii="仿宋_GB2312" w:eastAsia="仿宋_GB2312" w:hAnsi="仿宋" w:hint="eastAsia"/>
          <w:sz w:val="32"/>
          <w:szCs w:val="32"/>
        </w:rPr>
        <w:t>蓝山县计生协会联合县卫生计生委、妇幼保健计生服务中心在县职业中专举办了一场</w:t>
      </w:r>
      <w:r w:rsidRPr="00A01F95">
        <w:rPr>
          <w:rFonts w:ascii="仿宋_GB2312" w:eastAsia="仿宋_GB2312" w:hAnsi="仿宋" w:hint="eastAsia"/>
          <w:sz w:val="32"/>
          <w:szCs w:val="32"/>
        </w:rPr>
        <w:lastRenderedPageBreak/>
        <w:t>以“为青春护航”为主题的青春期健康教育专题讲座，</w:t>
      </w:r>
      <w:r>
        <w:rPr>
          <w:rFonts w:ascii="仿宋_GB2312" w:eastAsia="仿宋_GB2312" w:hAnsi="仿宋" w:hint="eastAsia"/>
          <w:sz w:val="32"/>
          <w:szCs w:val="32"/>
        </w:rPr>
        <w:t>该校</w:t>
      </w:r>
      <w:r w:rsidRPr="00A01F95">
        <w:rPr>
          <w:rFonts w:ascii="仿宋_GB2312" w:eastAsia="仿宋_GB2312" w:hAnsi="仿宋" w:hint="eastAsia"/>
          <w:sz w:val="32"/>
          <w:szCs w:val="32"/>
        </w:rPr>
        <w:t>近</w:t>
      </w:r>
      <w:r w:rsidRPr="00A01F95">
        <w:rPr>
          <w:rFonts w:ascii="仿宋_GB2312" w:eastAsia="仿宋_GB2312" w:hAnsi="仿宋"/>
          <w:sz w:val="32"/>
          <w:szCs w:val="32"/>
        </w:rPr>
        <w:t>400</w:t>
      </w:r>
      <w:r w:rsidRPr="00A01F95">
        <w:rPr>
          <w:rFonts w:ascii="仿宋_GB2312" w:eastAsia="仿宋_GB2312" w:hAnsi="仿宋" w:hint="eastAsia"/>
          <w:sz w:val="32"/>
          <w:szCs w:val="32"/>
        </w:rPr>
        <w:t>名学生现场</w:t>
      </w:r>
      <w:r>
        <w:rPr>
          <w:rFonts w:ascii="仿宋_GB2312" w:eastAsia="仿宋_GB2312" w:hAnsi="仿宋" w:hint="eastAsia"/>
          <w:sz w:val="32"/>
          <w:szCs w:val="32"/>
        </w:rPr>
        <w:t>听取了</w:t>
      </w:r>
      <w:r w:rsidRPr="00A01F95">
        <w:rPr>
          <w:rFonts w:ascii="仿宋_GB2312" w:eastAsia="仿宋_GB2312" w:hAnsi="仿宋" w:hint="eastAsia"/>
          <w:sz w:val="32"/>
          <w:szCs w:val="32"/>
        </w:rPr>
        <w:t>讲座。</w:t>
      </w:r>
      <w:r>
        <w:rPr>
          <w:rFonts w:ascii="仿宋_GB2312" w:eastAsia="仿宋_GB2312" w:hAnsi="仿宋" w:hint="eastAsia"/>
          <w:sz w:val="32"/>
          <w:szCs w:val="32"/>
        </w:rPr>
        <w:t>据</w:t>
      </w:r>
      <w:r>
        <w:rPr>
          <w:rFonts w:ascii="仿宋_GB2312" w:eastAsia="仿宋_GB2312" w:hAnsi="仿宋"/>
          <w:sz w:val="32"/>
          <w:szCs w:val="32"/>
        </w:rPr>
        <w:t>统计，</w:t>
      </w:r>
      <w:r>
        <w:rPr>
          <w:rFonts w:ascii="仿宋_GB2312" w:eastAsia="仿宋_GB2312" w:hAnsi="仿宋" w:hint="eastAsia"/>
          <w:sz w:val="32"/>
          <w:szCs w:val="32"/>
        </w:rPr>
        <w:t>今</w:t>
      </w:r>
      <w:r>
        <w:rPr>
          <w:rFonts w:ascii="仿宋_GB2312" w:eastAsia="仿宋_GB2312" w:hAnsi="仿宋"/>
          <w:sz w:val="32"/>
          <w:szCs w:val="32"/>
        </w:rPr>
        <w:t>年来</w:t>
      </w:r>
      <w:r>
        <w:rPr>
          <w:rFonts w:ascii="仿宋_GB2312" w:eastAsia="仿宋_GB2312" w:hAnsi="仿宋" w:hint="eastAsia"/>
          <w:sz w:val="32"/>
          <w:szCs w:val="32"/>
        </w:rPr>
        <w:t>，</w:t>
      </w:r>
      <w:r>
        <w:rPr>
          <w:rFonts w:ascii="仿宋_GB2312" w:eastAsia="仿宋_GB2312" w:hAnsi="仿宋"/>
          <w:sz w:val="32"/>
          <w:szCs w:val="32"/>
        </w:rPr>
        <w:t>全市各级计生协组织</w:t>
      </w:r>
      <w:r w:rsidRPr="00294E23">
        <w:rPr>
          <w:rFonts w:ascii="仿宋_GB2312" w:eastAsia="仿宋_GB2312" w:hAnsi="仿宋" w:hint="eastAsia"/>
          <w:sz w:val="32"/>
          <w:szCs w:val="32"/>
        </w:rPr>
        <w:t>开设</w:t>
      </w:r>
      <w:r w:rsidRPr="00294E23">
        <w:rPr>
          <w:rFonts w:ascii="仿宋_GB2312" w:eastAsia="仿宋_GB2312" w:hAnsi="仿宋"/>
          <w:sz w:val="32"/>
          <w:szCs w:val="32"/>
        </w:rPr>
        <w:t>青春健康知识讲座26</w:t>
      </w:r>
      <w:r w:rsidRPr="00294E23">
        <w:rPr>
          <w:rFonts w:ascii="仿宋_GB2312" w:eastAsia="仿宋_GB2312" w:hAnsi="仿宋" w:hint="eastAsia"/>
          <w:sz w:val="32"/>
          <w:szCs w:val="32"/>
        </w:rPr>
        <w:t>场次，服务青年学生</w:t>
      </w:r>
      <w:r w:rsidRPr="00294E23">
        <w:rPr>
          <w:rFonts w:ascii="仿宋_GB2312" w:eastAsia="仿宋_GB2312" w:hAnsi="仿宋"/>
          <w:sz w:val="32"/>
          <w:szCs w:val="32"/>
        </w:rPr>
        <w:t>10</w:t>
      </w:r>
      <w:r w:rsidRPr="00294E23">
        <w:rPr>
          <w:rFonts w:ascii="仿宋_GB2312" w:eastAsia="仿宋_GB2312" w:hAnsi="仿宋" w:hint="eastAsia"/>
          <w:sz w:val="32"/>
          <w:szCs w:val="32"/>
        </w:rPr>
        <w:t>000余人</w:t>
      </w:r>
      <w:r w:rsidRPr="00294E23">
        <w:rPr>
          <w:rFonts w:ascii="仿宋_GB2312" w:eastAsia="仿宋_GB2312" w:hAnsi="仿宋"/>
          <w:sz w:val="32"/>
          <w:szCs w:val="32"/>
        </w:rPr>
        <w:t>次</w:t>
      </w:r>
      <w:r w:rsidRPr="00294E23">
        <w:rPr>
          <w:rFonts w:ascii="仿宋_GB2312" w:eastAsia="仿宋_GB2312" w:hAnsi="仿宋" w:hint="eastAsia"/>
          <w:sz w:val="32"/>
          <w:szCs w:val="32"/>
        </w:rPr>
        <w:t>。</w:t>
      </w:r>
    </w:p>
    <w:p w:rsidR="00D529B6" w:rsidRPr="00294E23" w:rsidRDefault="00D529B6" w:rsidP="00D529B6">
      <w:pPr>
        <w:ind w:firstLineChars="200" w:firstLine="640"/>
        <w:rPr>
          <w:rFonts w:ascii="仿宋_GB2312" w:eastAsia="仿宋_GB2312" w:hAnsi="仿宋"/>
          <w:sz w:val="32"/>
          <w:szCs w:val="32"/>
        </w:rPr>
      </w:pPr>
      <w:r w:rsidRPr="00294E23">
        <w:rPr>
          <w:rFonts w:ascii="仿宋_GB2312" w:eastAsia="仿宋_GB2312" w:hAnsi="仿宋" w:hint="eastAsia"/>
          <w:sz w:val="32"/>
          <w:szCs w:val="32"/>
        </w:rPr>
        <w:t>三是加大计生困难家庭帮扶力度。1、开展生育关怀行动。市</w:t>
      </w:r>
      <w:r w:rsidRPr="00294E23">
        <w:rPr>
          <w:rFonts w:ascii="仿宋_GB2312" w:eastAsia="仿宋_GB2312" w:hAnsi="仿宋"/>
          <w:sz w:val="32"/>
          <w:szCs w:val="32"/>
        </w:rPr>
        <w:t>计生协</w:t>
      </w:r>
      <w:r w:rsidRPr="00294E23">
        <w:rPr>
          <w:rFonts w:ascii="仿宋_GB2312" w:eastAsia="仿宋_GB2312" w:hAnsi="仿宋" w:hint="eastAsia"/>
          <w:sz w:val="32"/>
          <w:szCs w:val="32"/>
        </w:rPr>
        <w:t>以全方位实施扶助关爱为手段，积极探索建立服务机制，提升了计生特殊家庭的满意度和获得感，有力地推动和促进了新形势下人口计生工作转型发展。9月29日，以市委、市政府的名义在东安县召开了全市关爱计生特殊家庭、推进计划生育工作转型发展现场会，市委副书记何录春，市人大常委会副主任、市计生协会会长李农妹出席会议并讲话，各县区委区委区政府主管领导、县计生协会长和卫计委主任参加会议。会议推介了东安县卫生计生委和计生协会开发的计生特殊家庭帮扶管理系统手机</w:t>
      </w:r>
      <w:r w:rsidRPr="00294E23">
        <w:rPr>
          <w:rFonts w:ascii="仿宋_GB2312" w:eastAsia="仿宋_GB2312" w:hAnsi="仿宋"/>
          <w:sz w:val="32"/>
          <w:szCs w:val="32"/>
        </w:rPr>
        <w:t>APP</w:t>
      </w:r>
      <w:r w:rsidRPr="00294E23">
        <w:rPr>
          <w:rFonts w:ascii="仿宋_GB2312" w:eastAsia="仿宋_GB2312" w:hAnsi="仿宋" w:hint="eastAsia"/>
          <w:sz w:val="32"/>
          <w:szCs w:val="32"/>
        </w:rPr>
        <w:t>，为每位计生特殊家庭对象免费提供一台爱心手机并充值基本话费（每月38元），设置重要事项自动提醒功能的做法。管理服务系统将计生特殊家庭对象基本情况、享受政策内容、各项政策落实到位情况等内容录入帮扶系统，并为每位计生特殊家庭对象确定一名家庭签约医生，乡村（社区）两级都确定帮扶联系人和直接责任人。计生特殊家庭对象通过手机“一键拨号”，都能在第一时间迅速联系上签约医生和帮扶联系人，春节、中秋以及自己的出生日等重要节庆时段，还能享受帮扶人员</w:t>
      </w:r>
      <w:r w:rsidRPr="00294E23">
        <w:rPr>
          <w:rFonts w:ascii="仿宋_GB2312" w:eastAsia="仿宋_GB2312" w:hAnsi="仿宋" w:hint="eastAsia"/>
          <w:sz w:val="32"/>
          <w:szCs w:val="32"/>
        </w:rPr>
        <w:lastRenderedPageBreak/>
        <w:t>上门提供的温馨家庭服务。东安会议后，一张在全市14个县区（管理区）运行，面对全市986户计生特殊家庭的应急“110</w:t>
      </w:r>
      <w:r w:rsidRPr="00294E23">
        <w:rPr>
          <w:rFonts w:ascii="仿宋_GB2312" w:eastAsia="仿宋_GB2312" w:hAnsi="仿宋"/>
          <w:sz w:val="32"/>
          <w:szCs w:val="32"/>
        </w:rPr>
        <w:t>”</w:t>
      </w:r>
      <w:r w:rsidRPr="00294E23">
        <w:rPr>
          <w:rFonts w:ascii="仿宋_GB2312" w:eastAsia="仿宋_GB2312" w:hAnsi="仿宋" w:hint="eastAsia"/>
          <w:sz w:val="32"/>
          <w:szCs w:val="32"/>
        </w:rPr>
        <w:t>服务平台正在形成。道县县委、县政府研究制定了《关于开展计划生育特殊家庭扶助活动的实施意见》，建立了“县级领导领衔”结对帮扶、“爱心家政服务”、志愿者服务、部门联动帮扶、免费健康体检、就医“绿色通道”、赠送安康保险及善后安葬补贴等八项制度，并筹资成立了“道县计生特殊家庭扶助关爱基金”，专项用于计生特殊家庭的扶助关爱活动。双牌县将计划生育特殊困难家庭的社会养老保险基础养老金统筹个人缴费部分由财政代缴，实行兜底保障。</w:t>
      </w:r>
    </w:p>
    <w:p w:rsidR="00D529B6" w:rsidRDefault="00D529B6" w:rsidP="00D529B6">
      <w:pPr>
        <w:ind w:firstLineChars="200" w:firstLine="640"/>
        <w:rPr>
          <w:rFonts w:ascii="仿宋_GB2312" w:eastAsia="仿宋_GB2312" w:hAnsi="仿宋"/>
          <w:sz w:val="32"/>
          <w:szCs w:val="32"/>
        </w:rPr>
      </w:pPr>
      <w:r w:rsidRPr="00294E23">
        <w:rPr>
          <w:rFonts w:ascii="仿宋_GB2312" w:eastAsia="仿宋_GB2312" w:hAnsi="仿宋" w:hint="eastAsia"/>
          <w:sz w:val="32"/>
          <w:szCs w:val="32"/>
        </w:rPr>
        <w:t>2、发挥项目带动作用。</w:t>
      </w:r>
      <w:r w:rsidRPr="00A01F95">
        <w:rPr>
          <w:rFonts w:ascii="仿宋_GB2312" w:eastAsia="仿宋_GB2312" w:hAnsi="仿宋" w:hint="eastAsia"/>
          <w:sz w:val="32"/>
          <w:szCs w:val="32"/>
        </w:rPr>
        <w:t>注重生育关怀项目与精准扶贫相结合，重点向贫困村、贫困计生家庭倾斜，增强了帮扶的有效性。</w:t>
      </w:r>
      <w:r w:rsidRPr="00A01F95">
        <w:rPr>
          <w:rFonts w:ascii="仿宋_GB2312" w:eastAsia="仿宋_GB2312" w:hAnsi="仿宋"/>
          <w:sz w:val="32"/>
          <w:szCs w:val="32"/>
        </w:rPr>
        <w:t>201</w:t>
      </w:r>
      <w:r w:rsidRPr="00A01F95">
        <w:rPr>
          <w:rFonts w:ascii="仿宋_GB2312" w:eastAsia="仿宋_GB2312" w:hAnsi="仿宋" w:hint="eastAsia"/>
          <w:sz w:val="32"/>
          <w:szCs w:val="32"/>
        </w:rPr>
        <w:t>7年</w:t>
      </w:r>
      <w:r w:rsidRPr="00A01F95">
        <w:rPr>
          <w:rFonts w:ascii="仿宋_GB2312" w:eastAsia="仿宋_GB2312" w:hAnsi="仿宋"/>
          <w:sz w:val="32"/>
          <w:szCs w:val="32"/>
        </w:rPr>
        <w:t>-201</w:t>
      </w:r>
      <w:r w:rsidRPr="00A01F95">
        <w:rPr>
          <w:rFonts w:ascii="仿宋_GB2312" w:eastAsia="仿宋_GB2312" w:hAnsi="仿宋" w:hint="eastAsia"/>
          <w:sz w:val="32"/>
          <w:szCs w:val="32"/>
        </w:rPr>
        <w:t>8年全市免费为53000余户独生子女家庭、农村两女户和计生困难家庭购买了计生家庭意外伤害保险，为全市2359位计生特殊家庭对象办理综合保险。5月起为全市2377位计生特殊家庭对象购买了健康保险。让计生家庭真正通过保险得到保障，不断提升群众的获得感。</w:t>
      </w:r>
      <w:r w:rsidRPr="00A01F95">
        <w:rPr>
          <w:rFonts w:ascii="仿宋_GB2312" w:eastAsia="仿宋_GB2312" w:hAnsi="仿宋"/>
          <w:sz w:val="32"/>
          <w:szCs w:val="32"/>
        </w:rPr>
        <w:t>201</w:t>
      </w:r>
      <w:r w:rsidRPr="00A01F95">
        <w:rPr>
          <w:rFonts w:ascii="仿宋_GB2312" w:eastAsia="仿宋_GB2312" w:hAnsi="仿宋" w:hint="eastAsia"/>
          <w:sz w:val="32"/>
          <w:szCs w:val="32"/>
        </w:rPr>
        <w:t>8年全市争取省“三结合”项目11个，项目资金</w:t>
      </w:r>
      <w:r w:rsidRPr="00A01F95">
        <w:rPr>
          <w:rFonts w:ascii="仿宋_GB2312" w:eastAsia="仿宋_GB2312" w:hAnsi="仿宋"/>
          <w:sz w:val="32"/>
          <w:szCs w:val="32"/>
        </w:rPr>
        <w:t>4</w:t>
      </w:r>
      <w:r w:rsidRPr="00A01F95">
        <w:rPr>
          <w:rFonts w:ascii="仿宋_GB2312" w:eastAsia="仿宋_GB2312" w:hAnsi="仿宋" w:hint="eastAsia"/>
          <w:sz w:val="32"/>
          <w:szCs w:val="32"/>
        </w:rPr>
        <w:t>4万元。争取省计生家庭创业贴息贷款项目90户，项目经费59.66万元。</w:t>
      </w:r>
      <w:r>
        <w:rPr>
          <w:rFonts w:ascii="仿宋_GB2312" w:eastAsia="仿宋_GB2312" w:hAnsi="仿宋" w:hint="eastAsia"/>
          <w:sz w:val="32"/>
          <w:szCs w:val="32"/>
        </w:rPr>
        <w:t>争取省</w:t>
      </w:r>
      <w:r>
        <w:rPr>
          <w:rFonts w:ascii="仿宋_GB2312" w:eastAsia="仿宋_GB2312" w:hAnsi="仿宋"/>
          <w:sz w:val="32"/>
          <w:szCs w:val="32"/>
        </w:rPr>
        <w:t>人口健康基金福利会</w:t>
      </w:r>
      <w:r w:rsidRPr="002E2120">
        <w:rPr>
          <w:rFonts w:ascii="仿宋_GB2312" w:eastAsia="仿宋_GB2312" w:hAnsi="仿宋" w:hint="eastAsia"/>
          <w:sz w:val="32"/>
          <w:szCs w:val="32"/>
        </w:rPr>
        <w:t>在江永县</w:t>
      </w:r>
      <w:r>
        <w:rPr>
          <w:rFonts w:ascii="仿宋_GB2312" w:eastAsia="仿宋_GB2312" w:hAnsi="仿宋" w:hint="eastAsia"/>
          <w:sz w:val="32"/>
          <w:szCs w:val="32"/>
        </w:rPr>
        <w:t>、</w:t>
      </w:r>
      <w:r>
        <w:rPr>
          <w:rFonts w:ascii="仿宋_GB2312" w:eastAsia="仿宋_GB2312" w:hAnsi="仿宋"/>
          <w:sz w:val="32"/>
          <w:szCs w:val="32"/>
        </w:rPr>
        <w:t>新田县</w:t>
      </w:r>
      <w:r w:rsidRPr="002E2120">
        <w:rPr>
          <w:rFonts w:ascii="仿宋_GB2312" w:eastAsia="仿宋_GB2312" w:hAnsi="仿宋" w:hint="eastAsia"/>
          <w:sz w:val="32"/>
          <w:szCs w:val="32"/>
        </w:rPr>
        <w:t>决胜小康</w:t>
      </w:r>
      <w:r>
        <w:rPr>
          <w:rFonts w:ascii="仿宋_GB2312" w:eastAsia="仿宋_GB2312" w:hAnsi="仿宋" w:hint="eastAsia"/>
          <w:sz w:val="32"/>
          <w:szCs w:val="32"/>
        </w:rPr>
        <w:t>项目各一个</w:t>
      </w:r>
      <w:r w:rsidRPr="002E2120">
        <w:rPr>
          <w:rFonts w:ascii="仿宋_GB2312" w:eastAsia="仿宋_GB2312" w:hAnsi="仿宋" w:hint="eastAsia"/>
          <w:sz w:val="32"/>
          <w:szCs w:val="32"/>
        </w:rPr>
        <w:t>，旨在帮助计划生育困难家庭进行精准扶贫，实</w:t>
      </w:r>
      <w:r w:rsidRPr="002E2120">
        <w:rPr>
          <w:rFonts w:ascii="仿宋_GB2312" w:eastAsia="仿宋_GB2312" w:hAnsi="仿宋" w:hint="eastAsia"/>
          <w:sz w:val="32"/>
          <w:szCs w:val="32"/>
        </w:rPr>
        <w:lastRenderedPageBreak/>
        <w:t>现脱贫致富奔小康。</w:t>
      </w:r>
      <w:r w:rsidRPr="00A01F95">
        <w:rPr>
          <w:rFonts w:ascii="仿宋_GB2312" w:eastAsia="仿宋_GB2312" w:hAnsi="仿宋" w:hint="eastAsia"/>
          <w:sz w:val="32"/>
          <w:szCs w:val="32"/>
        </w:rPr>
        <w:t>为</w:t>
      </w:r>
      <w:r w:rsidRPr="00A01F95">
        <w:rPr>
          <w:rFonts w:ascii="仿宋_GB2312" w:eastAsia="仿宋_GB2312" w:hAnsi="仿宋"/>
          <w:sz w:val="32"/>
          <w:szCs w:val="32"/>
        </w:rPr>
        <w:t>强化项目管理，提高项目资金效率，市卫计委副主任、市计生协常务副会长蒋玲萍带领督导组赴冷水滩、经开区</w:t>
      </w:r>
      <w:r w:rsidRPr="00A01F95">
        <w:rPr>
          <w:rFonts w:ascii="仿宋_GB2312" w:eastAsia="仿宋_GB2312" w:hAnsi="仿宋" w:hint="eastAsia"/>
          <w:sz w:val="32"/>
          <w:szCs w:val="32"/>
        </w:rPr>
        <w:t>、</w:t>
      </w:r>
      <w:r w:rsidRPr="00A01F95">
        <w:rPr>
          <w:rFonts w:ascii="仿宋_GB2312" w:eastAsia="仿宋_GB2312" w:hAnsi="仿宋"/>
          <w:sz w:val="32"/>
          <w:szCs w:val="32"/>
        </w:rPr>
        <w:t>祁阳</w:t>
      </w:r>
      <w:r w:rsidRPr="00A01F95">
        <w:rPr>
          <w:rFonts w:ascii="仿宋_GB2312" w:eastAsia="仿宋_GB2312" w:hAnsi="仿宋" w:hint="eastAsia"/>
          <w:sz w:val="32"/>
          <w:szCs w:val="32"/>
        </w:rPr>
        <w:t>县</w:t>
      </w:r>
      <w:r w:rsidRPr="00A01F95">
        <w:rPr>
          <w:rFonts w:ascii="仿宋_GB2312" w:eastAsia="仿宋_GB2312" w:hAnsi="仿宋"/>
          <w:sz w:val="32"/>
          <w:szCs w:val="32"/>
        </w:rPr>
        <w:t>、</w:t>
      </w:r>
      <w:r w:rsidRPr="00A01F95">
        <w:rPr>
          <w:rFonts w:ascii="仿宋_GB2312" w:eastAsia="仿宋_GB2312" w:hAnsi="仿宋" w:hint="eastAsia"/>
          <w:sz w:val="32"/>
          <w:szCs w:val="32"/>
        </w:rPr>
        <w:t>零陵区等</w:t>
      </w:r>
      <w:r w:rsidRPr="00A01F95">
        <w:rPr>
          <w:rFonts w:ascii="仿宋_GB2312" w:eastAsia="仿宋_GB2312" w:hAnsi="仿宋"/>
          <w:sz w:val="32"/>
          <w:szCs w:val="32"/>
        </w:rPr>
        <w:t>地开展项目</w:t>
      </w:r>
      <w:r w:rsidRPr="00A01F95">
        <w:rPr>
          <w:rFonts w:ascii="仿宋_GB2312" w:eastAsia="仿宋_GB2312" w:hAnsi="仿宋" w:hint="eastAsia"/>
          <w:sz w:val="32"/>
          <w:szCs w:val="32"/>
        </w:rPr>
        <w:t>专项</w:t>
      </w:r>
      <w:r w:rsidRPr="00A01F95">
        <w:rPr>
          <w:rFonts w:ascii="仿宋_GB2312" w:eastAsia="仿宋_GB2312" w:hAnsi="仿宋"/>
          <w:sz w:val="32"/>
          <w:szCs w:val="32"/>
        </w:rPr>
        <w:t>督导</w:t>
      </w:r>
      <w:r w:rsidRPr="00A01F95">
        <w:rPr>
          <w:rFonts w:ascii="仿宋_GB2312" w:eastAsia="仿宋_GB2312" w:hAnsi="仿宋" w:hint="eastAsia"/>
          <w:sz w:val="32"/>
          <w:szCs w:val="32"/>
        </w:rPr>
        <w:t>。</w:t>
      </w:r>
    </w:p>
    <w:p w:rsidR="00D529B6" w:rsidRPr="00367825" w:rsidRDefault="00D529B6" w:rsidP="00D529B6">
      <w:pPr>
        <w:widowControl/>
        <w:ind w:firstLineChars="200" w:firstLine="640"/>
        <w:jc w:val="left"/>
        <w:rPr>
          <w:rFonts w:ascii="仿宋_GB2312" w:eastAsia="仿宋_GB2312" w:hAnsi="仿宋"/>
          <w:sz w:val="32"/>
          <w:szCs w:val="32"/>
        </w:rPr>
      </w:pPr>
      <w:r w:rsidRPr="00294E23">
        <w:rPr>
          <w:rFonts w:ascii="仿宋_GB2312" w:eastAsia="仿宋_GB2312" w:hAnsi="仿宋" w:hint="eastAsia"/>
          <w:sz w:val="32"/>
          <w:szCs w:val="32"/>
        </w:rPr>
        <w:t>3、落实计生特殊家庭住院护理补贴。</w:t>
      </w:r>
      <w:r w:rsidRPr="00A01F95">
        <w:rPr>
          <w:rFonts w:ascii="仿宋_GB2312" w:eastAsia="仿宋_GB2312" w:hAnsi="仿宋" w:hint="eastAsia"/>
          <w:sz w:val="32"/>
          <w:szCs w:val="32"/>
        </w:rPr>
        <w:t>按照</w:t>
      </w:r>
      <w:r w:rsidRPr="00A01F95">
        <w:rPr>
          <w:rFonts w:ascii="仿宋_GB2312" w:eastAsia="仿宋_GB2312" w:hAnsi="仿宋"/>
          <w:sz w:val="32"/>
          <w:szCs w:val="32"/>
        </w:rPr>
        <w:t>《湖南省计划生育特殊家庭重病大病住院护理补贴实施方案》</w:t>
      </w:r>
      <w:r w:rsidRPr="00A01F95">
        <w:rPr>
          <w:rFonts w:ascii="仿宋_GB2312" w:eastAsia="仿宋_GB2312" w:hAnsi="仿宋" w:hint="eastAsia"/>
          <w:sz w:val="32"/>
          <w:szCs w:val="32"/>
        </w:rPr>
        <w:t>要求，</w:t>
      </w:r>
      <w:r w:rsidRPr="00367825">
        <w:rPr>
          <w:rFonts w:ascii="仿宋_GB2312" w:eastAsia="仿宋_GB2312" w:hAnsi="仿宋" w:hint="eastAsia"/>
          <w:sz w:val="32"/>
          <w:szCs w:val="32"/>
        </w:rPr>
        <w:t>市卫计委、计生协</w:t>
      </w:r>
      <w:r>
        <w:rPr>
          <w:rFonts w:ascii="仿宋_GB2312" w:eastAsia="仿宋_GB2312" w:hAnsi="仿宋" w:hint="eastAsia"/>
          <w:sz w:val="32"/>
          <w:szCs w:val="32"/>
        </w:rPr>
        <w:t>高度</w:t>
      </w:r>
      <w:r>
        <w:rPr>
          <w:rFonts w:ascii="仿宋_GB2312" w:eastAsia="仿宋_GB2312" w:hAnsi="仿宋"/>
          <w:sz w:val="32"/>
          <w:szCs w:val="32"/>
        </w:rPr>
        <w:t>重视</w:t>
      </w:r>
      <w:r>
        <w:rPr>
          <w:rFonts w:ascii="仿宋_GB2312" w:eastAsia="仿宋_GB2312" w:hAnsi="仿宋" w:hint="eastAsia"/>
          <w:sz w:val="32"/>
          <w:szCs w:val="32"/>
        </w:rPr>
        <w:t>、</w:t>
      </w:r>
      <w:r>
        <w:rPr>
          <w:rFonts w:ascii="仿宋_GB2312" w:eastAsia="仿宋_GB2312" w:hAnsi="仿宋"/>
          <w:sz w:val="32"/>
          <w:szCs w:val="32"/>
        </w:rPr>
        <w:t>迅速行动，</w:t>
      </w:r>
      <w:r>
        <w:rPr>
          <w:rFonts w:ascii="仿宋_GB2312" w:eastAsia="仿宋_GB2312" w:hAnsi="仿宋" w:hint="eastAsia"/>
          <w:sz w:val="32"/>
          <w:szCs w:val="32"/>
        </w:rPr>
        <w:t>2018年5月</w:t>
      </w:r>
      <w:r w:rsidRPr="00367825">
        <w:rPr>
          <w:rFonts w:ascii="仿宋_GB2312" w:eastAsia="仿宋_GB2312" w:hAnsi="仿宋" w:hint="eastAsia"/>
          <w:sz w:val="32"/>
          <w:szCs w:val="32"/>
        </w:rPr>
        <w:t>联合下发了《关于做好计划生育特殊家庭住院护理补贴工作的通知》，</w:t>
      </w:r>
      <w:r>
        <w:rPr>
          <w:rFonts w:ascii="仿宋_GB2312" w:eastAsia="仿宋_GB2312" w:hAnsi="仿宋" w:hint="eastAsia"/>
          <w:sz w:val="32"/>
          <w:szCs w:val="32"/>
        </w:rPr>
        <w:t>并</w:t>
      </w:r>
      <w:r w:rsidRPr="00367825">
        <w:rPr>
          <w:rFonts w:ascii="仿宋_GB2312" w:eastAsia="仿宋_GB2312" w:hAnsi="仿宋" w:hint="eastAsia"/>
          <w:sz w:val="32"/>
          <w:szCs w:val="32"/>
        </w:rPr>
        <w:t>召开专题会议，开展专项工作督导。</w:t>
      </w:r>
      <w:r>
        <w:rPr>
          <w:rFonts w:ascii="仿宋_GB2312" w:eastAsia="仿宋_GB2312" w:hAnsi="仿宋" w:hint="eastAsia"/>
          <w:sz w:val="32"/>
          <w:szCs w:val="32"/>
        </w:rPr>
        <w:t>截止2018年11月15日</w:t>
      </w:r>
      <w:r>
        <w:rPr>
          <w:rFonts w:ascii="仿宋_GB2312" w:eastAsia="仿宋_GB2312" w:hAnsi="仿宋"/>
          <w:sz w:val="32"/>
          <w:szCs w:val="32"/>
        </w:rPr>
        <w:t>，</w:t>
      </w:r>
      <w:r w:rsidRPr="00367825">
        <w:rPr>
          <w:rFonts w:ascii="仿宋_GB2312" w:eastAsia="仿宋_GB2312" w:hAnsi="仿宋" w:hint="eastAsia"/>
          <w:sz w:val="32"/>
          <w:szCs w:val="32"/>
        </w:rPr>
        <w:t>全市共发放计生特殊家庭住院护理补贴</w:t>
      </w:r>
      <w:r>
        <w:rPr>
          <w:rFonts w:ascii="仿宋_GB2312" w:eastAsia="仿宋_GB2312" w:hAnsi="仿宋" w:hint="eastAsia"/>
          <w:sz w:val="32"/>
          <w:szCs w:val="32"/>
        </w:rPr>
        <w:t>327</w:t>
      </w:r>
      <w:r w:rsidRPr="00367825">
        <w:rPr>
          <w:rFonts w:ascii="仿宋_GB2312" w:eastAsia="仿宋_GB2312" w:hAnsi="仿宋" w:hint="eastAsia"/>
          <w:sz w:val="32"/>
          <w:szCs w:val="32"/>
        </w:rPr>
        <w:t>人，发放补贴金额</w:t>
      </w:r>
      <w:r>
        <w:rPr>
          <w:rFonts w:ascii="仿宋_GB2312" w:eastAsia="仿宋_GB2312" w:hAnsi="仿宋" w:hint="eastAsia"/>
          <w:sz w:val="32"/>
          <w:szCs w:val="32"/>
        </w:rPr>
        <w:t>39</w:t>
      </w:r>
      <w:r w:rsidRPr="00367825">
        <w:rPr>
          <w:rFonts w:ascii="仿宋_GB2312" w:eastAsia="仿宋_GB2312" w:hAnsi="仿宋" w:hint="eastAsia"/>
          <w:sz w:val="32"/>
          <w:szCs w:val="32"/>
        </w:rPr>
        <w:t>.</w:t>
      </w:r>
      <w:r>
        <w:rPr>
          <w:rFonts w:ascii="仿宋_GB2312" w:eastAsia="仿宋_GB2312" w:hAnsi="仿宋"/>
          <w:sz w:val="32"/>
          <w:szCs w:val="32"/>
        </w:rPr>
        <w:t>46</w:t>
      </w:r>
      <w:r>
        <w:rPr>
          <w:rFonts w:ascii="仿宋_GB2312" w:eastAsia="仿宋_GB2312" w:hAnsi="仿宋" w:hint="eastAsia"/>
          <w:sz w:val="32"/>
          <w:szCs w:val="32"/>
        </w:rPr>
        <w:t>万元，发放专项资金数占省级下拨资金比例60.52</w:t>
      </w:r>
      <w:r w:rsidRPr="00367825">
        <w:rPr>
          <w:rFonts w:ascii="仿宋_GB2312" w:eastAsia="仿宋_GB2312" w:hAnsi="仿宋" w:hint="eastAsia"/>
          <w:sz w:val="32"/>
          <w:szCs w:val="32"/>
        </w:rPr>
        <w:t>%。在9月28日全省计生特殊家庭住院护理补贴项目工作推进会上，</w:t>
      </w:r>
      <w:r>
        <w:rPr>
          <w:rFonts w:ascii="仿宋_GB2312" w:eastAsia="仿宋_GB2312" w:hAnsi="仿宋" w:hint="eastAsia"/>
          <w:sz w:val="32"/>
          <w:szCs w:val="32"/>
        </w:rPr>
        <w:t>永州</w:t>
      </w:r>
      <w:r w:rsidRPr="00367825">
        <w:rPr>
          <w:rFonts w:ascii="仿宋_GB2312" w:eastAsia="仿宋_GB2312" w:hAnsi="仿宋" w:hint="eastAsia"/>
          <w:sz w:val="32"/>
          <w:szCs w:val="32"/>
        </w:rPr>
        <w:t>做了典型发言。</w:t>
      </w:r>
    </w:p>
    <w:p w:rsidR="00D529B6" w:rsidRDefault="00D529B6" w:rsidP="00D529B6">
      <w:pPr>
        <w:ind w:firstLineChars="200" w:firstLine="640"/>
        <w:rPr>
          <w:rFonts w:ascii="仿宋_GB2312" w:eastAsia="仿宋_GB2312" w:hAnsi="仿宋"/>
          <w:sz w:val="32"/>
          <w:szCs w:val="32"/>
        </w:rPr>
      </w:pPr>
      <w:r w:rsidRPr="00294E23">
        <w:rPr>
          <w:rFonts w:ascii="仿宋_GB2312" w:eastAsia="仿宋_GB2312" w:hAnsi="仿宋" w:hint="eastAsia"/>
          <w:sz w:val="32"/>
          <w:szCs w:val="32"/>
        </w:rPr>
        <w:t>四是深入开展计生基层群众自治。</w:t>
      </w:r>
      <w:r w:rsidRPr="00A01F95">
        <w:rPr>
          <w:rFonts w:ascii="仿宋_GB2312" w:eastAsia="仿宋_GB2312" w:hAnsi="仿宋" w:hint="eastAsia"/>
          <w:sz w:val="32"/>
          <w:szCs w:val="32"/>
        </w:rPr>
        <w:t>一是出台计生基层群众自治指导意见。为加强新时期基层卫生和计划生育工作，全面提升计划生育基层群众自治水平，建立健全群众自觉参与计划生育的长效机制，促进人口长期均衡发展，市人口计生</w:t>
      </w:r>
      <w:r w:rsidRPr="00A01F95">
        <w:rPr>
          <w:rFonts w:ascii="仿宋_GB2312" w:eastAsia="仿宋_GB2312" w:hAnsi="仿宋"/>
          <w:sz w:val="32"/>
          <w:szCs w:val="32"/>
        </w:rPr>
        <w:t>领导小组</w:t>
      </w:r>
      <w:r w:rsidRPr="00A01F95">
        <w:rPr>
          <w:rFonts w:ascii="仿宋_GB2312" w:eastAsia="仿宋_GB2312" w:hAnsi="仿宋" w:hint="eastAsia"/>
          <w:sz w:val="32"/>
          <w:szCs w:val="32"/>
        </w:rPr>
        <w:t>出台《永州市计划生育基层群众自治指导意见》。二是开展计生基层群众自治示范创建活动。2018年度</w:t>
      </w:r>
      <w:r w:rsidRPr="006B60AB">
        <w:rPr>
          <w:rFonts w:ascii="仿宋_GB2312" w:eastAsia="仿宋_GB2312" w:hAnsi="仿宋" w:hint="eastAsia"/>
          <w:sz w:val="32"/>
          <w:szCs w:val="32"/>
        </w:rPr>
        <w:t>在继续推广江永县基层群众自治先进经验基础上</w:t>
      </w:r>
      <w:r w:rsidRPr="0017457F">
        <w:rPr>
          <w:rFonts w:ascii="仿宋_GB2312" w:eastAsia="仿宋_GB2312" w:hAnsi="仿宋" w:hint="eastAsia"/>
          <w:sz w:val="32"/>
          <w:szCs w:val="32"/>
        </w:rPr>
        <w:t>全市</w:t>
      </w:r>
      <w:r w:rsidRPr="006B60AB">
        <w:rPr>
          <w:rFonts w:ascii="仿宋_GB2312" w:eastAsia="仿宋_GB2312" w:hAnsi="仿宋" w:hint="eastAsia"/>
          <w:sz w:val="32"/>
          <w:szCs w:val="32"/>
        </w:rPr>
        <w:t>共在38</w:t>
      </w:r>
      <w:r>
        <w:rPr>
          <w:rFonts w:ascii="仿宋_GB2312" w:eastAsia="仿宋_GB2312" w:hAnsi="仿宋" w:hint="eastAsia"/>
          <w:sz w:val="32"/>
          <w:szCs w:val="32"/>
        </w:rPr>
        <w:t>个</w:t>
      </w:r>
      <w:r w:rsidRPr="006B60AB">
        <w:rPr>
          <w:rFonts w:ascii="仿宋_GB2312" w:eastAsia="仿宋_GB2312" w:hAnsi="仿宋" w:hint="eastAsia"/>
          <w:sz w:val="32"/>
          <w:szCs w:val="32"/>
        </w:rPr>
        <w:t>乡镇（街道），186个村（社区）开展示范创建活动。</w:t>
      </w:r>
      <w:r w:rsidRPr="00A01F95">
        <w:rPr>
          <w:rFonts w:ascii="仿宋_GB2312" w:eastAsia="仿宋_GB2312" w:hAnsi="仿宋" w:hint="eastAsia"/>
          <w:sz w:val="32"/>
          <w:szCs w:val="32"/>
        </w:rPr>
        <w:t>东安县为</w:t>
      </w:r>
      <w:r w:rsidRPr="00A01F95">
        <w:rPr>
          <w:rFonts w:ascii="仿宋_GB2312" w:eastAsia="仿宋_GB2312" w:hAnsi="仿宋"/>
          <w:sz w:val="32"/>
          <w:szCs w:val="32"/>
        </w:rPr>
        <w:t>成功</w:t>
      </w:r>
      <w:r w:rsidRPr="00A01F95">
        <w:rPr>
          <w:rFonts w:ascii="仿宋_GB2312" w:eastAsia="仿宋_GB2312" w:hAnsi="仿宋" w:hint="eastAsia"/>
          <w:sz w:val="32"/>
          <w:szCs w:val="32"/>
        </w:rPr>
        <w:t>创建2018年</w:t>
      </w:r>
      <w:r w:rsidRPr="00A01F95">
        <w:rPr>
          <w:rFonts w:ascii="仿宋_GB2312" w:eastAsia="仿宋_GB2312" w:hAnsi="仿宋"/>
          <w:sz w:val="32"/>
          <w:szCs w:val="32"/>
        </w:rPr>
        <w:t>省</w:t>
      </w:r>
      <w:r w:rsidRPr="00A01F95">
        <w:rPr>
          <w:rFonts w:ascii="仿宋_GB2312" w:eastAsia="仿宋_GB2312" w:hAnsi="仿宋" w:hint="eastAsia"/>
          <w:sz w:val="32"/>
          <w:szCs w:val="32"/>
        </w:rPr>
        <w:t>级</w:t>
      </w:r>
      <w:r w:rsidRPr="00A01F95">
        <w:rPr>
          <w:rFonts w:ascii="仿宋_GB2312" w:eastAsia="仿宋_GB2312" w:hAnsi="仿宋"/>
          <w:sz w:val="32"/>
          <w:szCs w:val="32"/>
        </w:rPr>
        <w:t>计生基层群众自治示范县</w:t>
      </w:r>
      <w:r w:rsidRPr="00A01F95">
        <w:rPr>
          <w:rFonts w:ascii="仿宋_GB2312" w:eastAsia="仿宋_GB2312" w:hAnsi="仿宋" w:hint="eastAsia"/>
          <w:sz w:val="32"/>
          <w:szCs w:val="32"/>
        </w:rPr>
        <w:t>，在全县范围内培育、建立一批达到“组织建设好、制度规范好、村务</w:t>
      </w:r>
      <w:r w:rsidRPr="00A01F95">
        <w:rPr>
          <w:rFonts w:ascii="仿宋_GB2312" w:eastAsia="仿宋_GB2312" w:hAnsi="仿宋" w:hint="eastAsia"/>
          <w:sz w:val="32"/>
          <w:szCs w:val="32"/>
        </w:rPr>
        <w:lastRenderedPageBreak/>
        <w:t>公开好、宣传服务好、计生诚信好、文明建设好”的“六好”标准计划生育基层群众自治示范村（社区）。三是以计生</w:t>
      </w:r>
      <w:r w:rsidRPr="00A01F95">
        <w:rPr>
          <w:rFonts w:ascii="仿宋_GB2312" w:eastAsia="仿宋_GB2312" w:hAnsi="仿宋"/>
          <w:sz w:val="32"/>
          <w:szCs w:val="32"/>
        </w:rPr>
        <w:t>基层</w:t>
      </w:r>
      <w:r w:rsidRPr="00A01F95">
        <w:rPr>
          <w:rFonts w:ascii="仿宋_GB2312" w:eastAsia="仿宋_GB2312" w:hAnsi="仿宋" w:hint="eastAsia"/>
          <w:sz w:val="32"/>
          <w:szCs w:val="32"/>
        </w:rPr>
        <w:t>群众自治</w:t>
      </w:r>
      <w:r w:rsidRPr="00A01F95">
        <w:rPr>
          <w:rFonts w:ascii="仿宋_GB2312" w:eastAsia="仿宋_GB2312" w:hAnsi="仿宋"/>
          <w:sz w:val="32"/>
          <w:szCs w:val="32"/>
        </w:rPr>
        <w:t>为平台，</w:t>
      </w:r>
      <w:r w:rsidRPr="00A01F95">
        <w:rPr>
          <w:rFonts w:ascii="仿宋_GB2312" w:eastAsia="仿宋_GB2312" w:hAnsi="仿宋" w:hint="eastAsia"/>
          <w:sz w:val="32"/>
          <w:szCs w:val="32"/>
        </w:rPr>
        <w:t>促进卫计</w:t>
      </w:r>
      <w:r w:rsidRPr="00A01F95">
        <w:rPr>
          <w:rFonts w:ascii="仿宋_GB2312" w:eastAsia="仿宋_GB2312" w:hAnsi="仿宋"/>
          <w:sz w:val="32"/>
          <w:szCs w:val="32"/>
        </w:rPr>
        <w:t>工作融合</w:t>
      </w:r>
      <w:r w:rsidRPr="00A01F95">
        <w:rPr>
          <w:rFonts w:ascii="仿宋_GB2312" w:eastAsia="仿宋_GB2312" w:hAnsi="仿宋" w:hint="eastAsia"/>
          <w:sz w:val="32"/>
          <w:szCs w:val="32"/>
        </w:rPr>
        <w:t>发展</w:t>
      </w:r>
      <w:r w:rsidRPr="00A01F95">
        <w:rPr>
          <w:rFonts w:ascii="仿宋_GB2312" w:eastAsia="仿宋_GB2312" w:hAnsi="仿宋"/>
          <w:sz w:val="32"/>
          <w:szCs w:val="32"/>
        </w:rPr>
        <w:t>。</w:t>
      </w:r>
      <w:r w:rsidRPr="00A01F95">
        <w:rPr>
          <w:rFonts w:ascii="仿宋_GB2312" w:eastAsia="仿宋_GB2312" w:hAnsi="仿宋" w:hint="eastAsia"/>
          <w:sz w:val="32"/>
          <w:szCs w:val="32"/>
        </w:rPr>
        <w:t>通过开展</w:t>
      </w:r>
      <w:r w:rsidRPr="00A01F95">
        <w:rPr>
          <w:rFonts w:ascii="仿宋_GB2312" w:eastAsia="仿宋_GB2312" w:hAnsi="仿宋"/>
          <w:sz w:val="32"/>
          <w:szCs w:val="32"/>
        </w:rPr>
        <w:t>计生基层群众自治</w:t>
      </w:r>
      <w:r w:rsidRPr="00A01F95">
        <w:rPr>
          <w:rFonts w:ascii="仿宋_GB2312" w:eastAsia="仿宋_GB2312" w:hAnsi="仿宋" w:hint="eastAsia"/>
          <w:sz w:val="32"/>
          <w:szCs w:val="32"/>
        </w:rPr>
        <w:t>示范</w:t>
      </w:r>
      <w:r w:rsidRPr="00A01F95">
        <w:rPr>
          <w:rFonts w:ascii="仿宋_GB2312" w:eastAsia="仿宋_GB2312" w:hAnsi="仿宋"/>
          <w:sz w:val="32"/>
          <w:szCs w:val="32"/>
        </w:rPr>
        <w:t>创建</w:t>
      </w:r>
      <w:r w:rsidRPr="00A01F95">
        <w:rPr>
          <w:rFonts w:ascii="仿宋_GB2312" w:eastAsia="仿宋_GB2312" w:hAnsi="仿宋" w:hint="eastAsia"/>
          <w:sz w:val="32"/>
          <w:szCs w:val="32"/>
        </w:rPr>
        <w:t>活动</w:t>
      </w:r>
      <w:r w:rsidRPr="00A01F95">
        <w:rPr>
          <w:rFonts w:ascii="仿宋_GB2312" w:eastAsia="仿宋_GB2312" w:hAnsi="仿宋"/>
          <w:sz w:val="32"/>
          <w:szCs w:val="32"/>
        </w:rPr>
        <w:t>，</w:t>
      </w:r>
      <w:r>
        <w:rPr>
          <w:rFonts w:ascii="仿宋_GB2312" w:eastAsia="仿宋_GB2312" w:hAnsi="仿宋" w:hint="eastAsia"/>
          <w:sz w:val="32"/>
          <w:szCs w:val="32"/>
        </w:rPr>
        <w:t>推进</w:t>
      </w:r>
      <w:r>
        <w:rPr>
          <w:rFonts w:ascii="仿宋_GB2312" w:eastAsia="仿宋_GB2312" w:hAnsi="仿宋"/>
          <w:sz w:val="32"/>
          <w:szCs w:val="32"/>
        </w:rPr>
        <w:t>诚信计生，强化流动人口服务，</w:t>
      </w:r>
      <w:r w:rsidRPr="00A01F95">
        <w:rPr>
          <w:rFonts w:ascii="仿宋_GB2312" w:eastAsia="仿宋_GB2312" w:hAnsi="仿宋" w:hint="eastAsia"/>
          <w:sz w:val="32"/>
          <w:szCs w:val="32"/>
        </w:rPr>
        <w:t>动员广大会员积极参与公共卫生服务、</w:t>
      </w:r>
      <w:r w:rsidRPr="00A01F95">
        <w:rPr>
          <w:rFonts w:ascii="仿宋_GB2312" w:eastAsia="仿宋_GB2312" w:hAnsi="仿宋"/>
          <w:sz w:val="32"/>
          <w:szCs w:val="32"/>
        </w:rPr>
        <w:t>精准扶贫、妇幼健康、</w:t>
      </w:r>
      <w:r w:rsidRPr="00A01F95">
        <w:rPr>
          <w:rFonts w:ascii="仿宋_GB2312" w:eastAsia="仿宋_GB2312" w:hAnsi="仿宋" w:hint="eastAsia"/>
          <w:sz w:val="32"/>
          <w:szCs w:val="32"/>
        </w:rPr>
        <w:t>生殖健康服务、优生优育、出生缺陷干预、避孕节育、艾</w:t>
      </w:r>
      <w:r w:rsidRPr="00A01F95">
        <w:rPr>
          <w:rFonts w:ascii="仿宋_GB2312" w:eastAsia="仿宋_GB2312" w:hAnsi="仿宋"/>
          <w:sz w:val="32"/>
          <w:szCs w:val="32"/>
        </w:rPr>
        <w:t>梅乙项目</w:t>
      </w:r>
      <w:r w:rsidRPr="00A01F95">
        <w:rPr>
          <w:rFonts w:ascii="仿宋_GB2312" w:eastAsia="仿宋_GB2312" w:hAnsi="仿宋" w:hint="eastAsia"/>
          <w:sz w:val="32"/>
          <w:szCs w:val="32"/>
        </w:rPr>
        <w:t>、母婴</w:t>
      </w:r>
      <w:r w:rsidRPr="00A01F95">
        <w:rPr>
          <w:rFonts w:ascii="仿宋_GB2312" w:eastAsia="仿宋_GB2312" w:hAnsi="仿宋"/>
          <w:sz w:val="32"/>
          <w:szCs w:val="32"/>
        </w:rPr>
        <w:t>安全、</w:t>
      </w:r>
      <w:r w:rsidRPr="00A01F95">
        <w:rPr>
          <w:rFonts w:ascii="仿宋_GB2312" w:eastAsia="仿宋_GB2312" w:hAnsi="仿宋" w:hint="eastAsia"/>
          <w:sz w:val="32"/>
          <w:szCs w:val="32"/>
        </w:rPr>
        <w:t>“两癌筛查”、出生缺陷防控等民生</w:t>
      </w:r>
      <w:r w:rsidRPr="00A01F95">
        <w:rPr>
          <w:rFonts w:ascii="仿宋_GB2312" w:eastAsia="仿宋_GB2312" w:hAnsi="仿宋"/>
          <w:sz w:val="32"/>
          <w:szCs w:val="32"/>
        </w:rPr>
        <w:t>项目</w:t>
      </w:r>
      <w:r w:rsidRPr="00A01F95">
        <w:rPr>
          <w:rFonts w:ascii="仿宋_GB2312" w:eastAsia="仿宋_GB2312" w:hAnsi="仿宋" w:hint="eastAsia"/>
          <w:sz w:val="32"/>
          <w:szCs w:val="32"/>
        </w:rPr>
        <w:t>，</w:t>
      </w:r>
      <w:r w:rsidRPr="00A01F95">
        <w:rPr>
          <w:rFonts w:ascii="仿宋_GB2312" w:eastAsia="仿宋_GB2312" w:hAnsi="仿宋"/>
          <w:sz w:val="32"/>
          <w:szCs w:val="32"/>
        </w:rPr>
        <w:t>有效</w:t>
      </w:r>
      <w:r w:rsidRPr="00A01F95">
        <w:rPr>
          <w:rFonts w:ascii="仿宋_GB2312" w:eastAsia="仿宋_GB2312" w:hAnsi="仿宋" w:hint="eastAsia"/>
          <w:sz w:val="32"/>
          <w:szCs w:val="32"/>
        </w:rPr>
        <w:t>促进</w:t>
      </w:r>
      <w:r w:rsidRPr="00A01F95">
        <w:rPr>
          <w:rFonts w:ascii="仿宋_GB2312" w:eastAsia="仿宋_GB2312" w:hAnsi="仿宋"/>
          <w:sz w:val="32"/>
          <w:szCs w:val="32"/>
        </w:rPr>
        <w:t>各项工作</w:t>
      </w:r>
      <w:r>
        <w:rPr>
          <w:rFonts w:ascii="仿宋_GB2312" w:eastAsia="仿宋_GB2312" w:hAnsi="仿宋" w:hint="eastAsia"/>
          <w:sz w:val="32"/>
          <w:szCs w:val="32"/>
        </w:rPr>
        <w:t>落实</w:t>
      </w:r>
      <w:r w:rsidRPr="00A01F95">
        <w:rPr>
          <w:rFonts w:ascii="仿宋_GB2312" w:eastAsia="仿宋_GB2312" w:hAnsi="仿宋"/>
          <w:sz w:val="32"/>
          <w:szCs w:val="32"/>
        </w:rPr>
        <w:t>，提升了计生自治</w:t>
      </w:r>
      <w:r w:rsidRPr="00A01F95">
        <w:rPr>
          <w:rFonts w:ascii="仿宋_GB2312" w:eastAsia="仿宋_GB2312" w:hAnsi="仿宋" w:hint="eastAsia"/>
          <w:sz w:val="32"/>
          <w:szCs w:val="32"/>
        </w:rPr>
        <w:t>影响</w:t>
      </w:r>
      <w:r w:rsidRPr="00A01F95">
        <w:rPr>
          <w:rFonts w:ascii="仿宋_GB2312" w:eastAsia="仿宋_GB2312" w:hAnsi="仿宋"/>
          <w:sz w:val="32"/>
          <w:szCs w:val="32"/>
        </w:rPr>
        <w:t>。</w:t>
      </w:r>
    </w:p>
    <w:p w:rsidR="00D529B6" w:rsidRPr="00294E23" w:rsidRDefault="00D529B6" w:rsidP="00D529B6">
      <w:pPr>
        <w:ind w:firstLineChars="200" w:firstLine="640"/>
        <w:rPr>
          <w:rFonts w:ascii="仿宋_GB2312" w:eastAsia="仿宋_GB2312" w:hAnsi="仿宋"/>
          <w:sz w:val="32"/>
          <w:szCs w:val="32"/>
        </w:rPr>
      </w:pPr>
      <w:r w:rsidRPr="00294E23">
        <w:rPr>
          <w:rFonts w:ascii="仿宋_GB2312" w:eastAsia="仿宋_GB2312" w:hAnsi="仿宋" w:hint="eastAsia"/>
          <w:sz w:val="32"/>
          <w:szCs w:val="32"/>
        </w:rPr>
        <w:t>五</w:t>
      </w:r>
      <w:r w:rsidRPr="00294E23">
        <w:rPr>
          <w:rFonts w:ascii="仿宋_GB2312" w:eastAsia="仿宋_GB2312" w:hAnsi="仿宋"/>
          <w:sz w:val="32"/>
          <w:szCs w:val="32"/>
        </w:rPr>
        <w:t>是</w:t>
      </w:r>
      <w:r w:rsidRPr="00294E23">
        <w:rPr>
          <w:rFonts w:ascii="仿宋_GB2312" w:eastAsia="仿宋_GB2312" w:hAnsi="仿宋" w:hint="eastAsia"/>
          <w:sz w:val="32"/>
          <w:szCs w:val="32"/>
        </w:rPr>
        <w:t>强化流动人口服务。</w:t>
      </w:r>
      <w:r w:rsidRPr="0083321D">
        <w:rPr>
          <w:rFonts w:ascii="仿宋_GB2312" w:eastAsia="仿宋_GB2312" w:hAnsi="仿宋" w:hint="eastAsia"/>
          <w:sz w:val="32"/>
          <w:szCs w:val="32"/>
        </w:rPr>
        <w:t>我们</w:t>
      </w:r>
      <w:r w:rsidRPr="00294E23">
        <w:rPr>
          <w:rFonts w:ascii="仿宋_GB2312" w:eastAsia="仿宋_GB2312" w:hAnsi="仿宋" w:hint="eastAsia"/>
          <w:sz w:val="32"/>
          <w:szCs w:val="32"/>
        </w:rPr>
        <w:t>把建立健全流动人口计生协组织放在突出位置，</w:t>
      </w:r>
      <w:r w:rsidRPr="0083321D">
        <w:rPr>
          <w:rFonts w:ascii="仿宋_GB2312" w:eastAsia="仿宋_GB2312" w:hAnsi="仿宋" w:hint="eastAsia"/>
          <w:sz w:val="32"/>
          <w:szCs w:val="32"/>
        </w:rPr>
        <w:t>大力推广新田县、蓝山县建立流动人口“党支部+商会+协会”的模式，发挥计生协会在参与流动人口计生服务管理</w:t>
      </w:r>
      <w:r>
        <w:rPr>
          <w:rFonts w:ascii="仿宋_GB2312" w:eastAsia="仿宋_GB2312" w:hAnsi="仿宋" w:hint="eastAsia"/>
          <w:sz w:val="32"/>
          <w:szCs w:val="32"/>
        </w:rPr>
        <w:t>中</w:t>
      </w:r>
      <w:r w:rsidRPr="0083321D">
        <w:rPr>
          <w:rFonts w:ascii="仿宋_GB2312" w:eastAsia="仿宋_GB2312" w:hAnsi="仿宋" w:hint="eastAsia"/>
          <w:sz w:val="32"/>
          <w:szCs w:val="32"/>
        </w:rPr>
        <w:t>的积极作用。全市</w:t>
      </w:r>
      <w:r>
        <w:rPr>
          <w:rFonts w:ascii="仿宋_GB2312" w:eastAsia="仿宋_GB2312" w:hAnsi="仿宋" w:hint="eastAsia"/>
          <w:sz w:val="32"/>
          <w:szCs w:val="32"/>
        </w:rPr>
        <w:t>建立</w:t>
      </w:r>
      <w:r w:rsidRPr="0083321D">
        <w:rPr>
          <w:rFonts w:ascii="仿宋_GB2312" w:eastAsia="仿宋_GB2312" w:hAnsi="仿宋" w:hint="eastAsia"/>
          <w:sz w:val="32"/>
          <w:szCs w:val="32"/>
        </w:rPr>
        <w:t>流动人口计生协会</w:t>
      </w:r>
      <w:r>
        <w:rPr>
          <w:rFonts w:ascii="仿宋_GB2312" w:eastAsia="仿宋_GB2312" w:hAnsi="仿宋" w:hint="eastAsia"/>
          <w:sz w:val="32"/>
          <w:szCs w:val="32"/>
        </w:rPr>
        <w:t>131个，</w:t>
      </w:r>
      <w:r w:rsidRPr="0083321D">
        <w:rPr>
          <w:rFonts w:ascii="仿宋_GB2312" w:eastAsia="仿宋_GB2312" w:hAnsi="仿宋" w:hint="eastAsia"/>
          <w:sz w:val="32"/>
          <w:szCs w:val="32"/>
        </w:rPr>
        <w:t>201</w:t>
      </w:r>
      <w:r>
        <w:rPr>
          <w:rFonts w:ascii="仿宋_GB2312" w:eastAsia="仿宋_GB2312" w:hAnsi="仿宋"/>
          <w:sz w:val="32"/>
          <w:szCs w:val="32"/>
        </w:rPr>
        <w:t>8</w:t>
      </w:r>
      <w:r w:rsidRPr="0083321D">
        <w:rPr>
          <w:rFonts w:ascii="仿宋_GB2312" w:eastAsia="仿宋_GB2312" w:hAnsi="仿宋" w:hint="eastAsia"/>
          <w:sz w:val="32"/>
          <w:szCs w:val="32"/>
        </w:rPr>
        <w:t>年新增流动人口协会</w:t>
      </w:r>
      <w:r>
        <w:rPr>
          <w:rFonts w:ascii="仿宋_GB2312" w:eastAsia="仿宋_GB2312" w:hAnsi="仿宋" w:hint="eastAsia"/>
          <w:sz w:val="32"/>
          <w:szCs w:val="32"/>
        </w:rPr>
        <w:t>12</w:t>
      </w:r>
      <w:r w:rsidRPr="0083321D">
        <w:rPr>
          <w:rFonts w:ascii="仿宋_GB2312" w:eastAsia="仿宋_GB2312" w:hAnsi="仿宋" w:hint="eastAsia"/>
          <w:sz w:val="32"/>
          <w:szCs w:val="32"/>
        </w:rPr>
        <w:t>个。</w:t>
      </w:r>
      <w:r w:rsidRPr="00294E23">
        <w:rPr>
          <w:rFonts w:ascii="仿宋_GB2312" w:eastAsia="仿宋_GB2312" w:hAnsi="仿宋" w:hint="eastAsia"/>
          <w:sz w:val="32"/>
          <w:szCs w:val="32"/>
        </w:rPr>
        <w:t>企事业单位、“两新”组织计生协49个。2018年新增7个。</w:t>
      </w:r>
      <w:r>
        <w:rPr>
          <w:rFonts w:ascii="仿宋_GB2312" w:eastAsia="仿宋_GB2312" w:hAnsi="仿宋" w:hint="eastAsia"/>
          <w:sz w:val="32"/>
          <w:szCs w:val="32"/>
        </w:rPr>
        <w:t>9月15</w:t>
      </w:r>
      <w:r>
        <w:rPr>
          <w:rFonts w:ascii="仿宋_GB2312" w:eastAsia="仿宋_GB2312" w:hAnsi="仿宋"/>
          <w:sz w:val="32"/>
          <w:szCs w:val="32"/>
        </w:rPr>
        <w:t>-17</w:t>
      </w:r>
      <w:r>
        <w:rPr>
          <w:rFonts w:ascii="仿宋_GB2312" w:eastAsia="仿宋_GB2312" w:hAnsi="仿宋" w:hint="eastAsia"/>
          <w:sz w:val="32"/>
          <w:szCs w:val="32"/>
        </w:rPr>
        <w:t>日</w:t>
      </w:r>
      <w:r>
        <w:rPr>
          <w:rFonts w:ascii="仿宋_GB2312" w:eastAsia="仿宋_GB2312" w:hAnsi="仿宋"/>
          <w:sz w:val="32"/>
          <w:szCs w:val="32"/>
        </w:rPr>
        <w:t>，</w:t>
      </w:r>
      <w:r>
        <w:rPr>
          <w:rFonts w:ascii="仿宋_GB2312" w:eastAsia="仿宋_GB2312" w:hAnsi="仿宋" w:hint="eastAsia"/>
          <w:sz w:val="32"/>
          <w:szCs w:val="32"/>
        </w:rPr>
        <w:t>市</w:t>
      </w:r>
      <w:r>
        <w:rPr>
          <w:rFonts w:ascii="仿宋_GB2312" w:eastAsia="仿宋_GB2312" w:hAnsi="仿宋"/>
          <w:sz w:val="32"/>
          <w:szCs w:val="32"/>
        </w:rPr>
        <w:t>计生协</w:t>
      </w:r>
      <w:r>
        <w:rPr>
          <w:rFonts w:ascii="仿宋_GB2312" w:eastAsia="仿宋_GB2312" w:hAnsi="仿宋" w:hint="eastAsia"/>
          <w:sz w:val="32"/>
          <w:szCs w:val="32"/>
        </w:rPr>
        <w:t>专职</w:t>
      </w:r>
      <w:r>
        <w:rPr>
          <w:rFonts w:ascii="仿宋_GB2312" w:eastAsia="仿宋_GB2312" w:hAnsi="仿宋"/>
          <w:sz w:val="32"/>
          <w:szCs w:val="32"/>
        </w:rPr>
        <w:t>副</w:t>
      </w:r>
      <w:r>
        <w:rPr>
          <w:rFonts w:ascii="仿宋_GB2312" w:eastAsia="仿宋_GB2312" w:hAnsi="仿宋" w:hint="eastAsia"/>
          <w:sz w:val="32"/>
          <w:szCs w:val="32"/>
        </w:rPr>
        <w:t>会长李双元</w:t>
      </w:r>
      <w:r w:rsidRPr="005A5056">
        <w:rPr>
          <w:rFonts w:ascii="仿宋_GB2312" w:eastAsia="仿宋_GB2312" w:hAnsi="仿宋" w:hint="eastAsia"/>
          <w:sz w:val="32"/>
          <w:szCs w:val="32"/>
        </w:rPr>
        <w:t>赴广东阳江开展了流动人口计生协会工作调研。</w:t>
      </w:r>
      <w:r w:rsidRPr="0083321D">
        <w:rPr>
          <w:rFonts w:ascii="仿宋_GB2312" w:eastAsia="仿宋_GB2312" w:hAnsi="仿宋" w:hint="eastAsia"/>
          <w:sz w:val="32"/>
          <w:szCs w:val="32"/>
        </w:rPr>
        <w:t>新田县强化对18个流出人口计生协会工作指导，设立财政专户每年单列20万元用于流动人口计生协工作。</w:t>
      </w:r>
      <w:r>
        <w:rPr>
          <w:rFonts w:ascii="仿宋_GB2312" w:eastAsia="仿宋_GB2312" w:hAnsi="仿宋" w:hint="eastAsia"/>
          <w:sz w:val="32"/>
          <w:szCs w:val="32"/>
        </w:rPr>
        <w:t>春节</w:t>
      </w:r>
      <w:r>
        <w:rPr>
          <w:rFonts w:ascii="仿宋_GB2312" w:eastAsia="仿宋_GB2312" w:hAnsi="仿宋"/>
          <w:sz w:val="32"/>
          <w:szCs w:val="32"/>
        </w:rPr>
        <w:t>期间，</w:t>
      </w:r>
      <w:r w:rsidRPr="00A01F95">
        <w:rPr>
          <w:rFonts w:ascii="仿宋_GB2312" w:eastAsia="仿宋_GB2312" w:hAnsi="仿宋" w:hint="eastAsia"/>
          <w:sz w:val="32"/>
          <w:szCs w:val="32"/>
        </w:rPr>
        <w:t>新田县计生协与广州市流动人口计划生育管理办公室组织的“爱在流动、情暖羊城”公益活动中，</w:t>
      </w:r>
      <w:r w:rsidRPr="00A01F95">
        <w:rPr>
          <w:rFonts w:ascii="仿宋_GB2312" w:eastAsia="仿宋_GB2312" w:hAnsi="仿宋"/>
          <w:sz w:val="32"/>
          <w:szCs w:val="32"/>
        </w:rPr>
        <w:t>300</w:t>
      </w:r>
      <w:r w:rsidRPr="00A01F95">
        <w:rPr>
          <w:rFonts w:ascii="仿宋_GB2312" w:eastAsia="仿宋_GB2312" w:hAnsi="仿宋" w:hint="eastAsia"/>
          <w:sz w:val="32"/>
          <w:szCs w:val="32"/>
        </w:rPr>
        <w:t>名新田籍外出务工人员免费</w:t>
      </w:r>
      <w:r>
        <w:rPr>
          <w:rFonts w:ascii="仿宋_GB2312" w:eastAsia="仿宋_GB2312" w:hAnsi="仿宋" w:hint="eastAsia"/>
          <w:sz w:val="32"/>
          <w:szCs w:val="32"/>
        </w:rPr>
        <w:t>乘</w:t>
      </w:r>
      <w:r w:rsidRPr="00A01F95">
        <w:rPr>
          <w:rFonts w:ascii="仿宋_GB2312" w:eastAsia="仿宋_GB2312" w:hAnsi="仿宋" w:hint="eastAsia"/>
          <w:sz w:val="32"/>
          <w:szCs w:val="32"/>
        </w:rPr>
        <w:t>坐</w:t>
      </w:r>
      <w:r w:rsidRPr="00A01F95">
        <w:rPr>
          <w:rFonts w:ascii="仿宋_GB2312" w:eastAsia="仿宋_GB2312" w:hAnsi="仿宋"/>
          <w:sz w:val="32"/>
          <w:szCs w:val="32"/>
        </w:rPr>
        <w:t>6</w:t>
      </w:r>
      <w:r w:rsidRPr="00A01F95">
        <w:rPr>
          <w:rFonts w:ascii="仿宋_GB2312" w:eastAsia="仿宋_GB2312" w:hAnsi="仿宋" w:hint="eastAsia"/>
          <w:sz w:val="32"/>
          <w:szCs w:val="32"/>
        </w:rPr>
        <w:t>台大巴车回家过年，这一活动在湖南卫视新闻得到报道。</w:t>
      </w:r>
      <w:r w:rsidRPr="0083321D">
        <w:rPr>
          <w:rFonts w:ascii="仿宋_GB2312" w:eastAsia="仿宋_GB2312" w:hAnsi="仿宋" w:hint="eastAsia"/>
          <w:sz w:val="32"/>
          <w:szCs w:val="32"/>
        </w:rPr>
        <w:t>宁远县与广州市花都区签订了《流动人口服务管理双向协作协议书》，双方建立了</w:t>
      </w:r>
      <w:r w:rsidRPr="0083321D">
        <w:rPr>
          <w:rFonts w:ascii="仿宋_GB2312" w:eastAsia="仿宋_GB2312" w:hAnsi="仿宋" w:hint="eastAsia"/>
          <w:sz w:val="32"/>
          <w:szCs w:val="32"/>
        </w:rPr>
        <w:lastRenderedPageBreak/>
        <w:t>信息互通、流动人口计生技术服务、生育关怀救助等四项制度，使两地流动人口管理区域协作进入了新常态。</w:t>
      </w:r>
    </w:p>
    <w:p w:rsidR="0054080A" w:rsidRDefault="0082217A">
      <w:pPr>
        <w:adjustRightInd w:val="0"/>
        <w:snapToGrid w:val="0"/>
        <w:spacing w:line="56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（二）绩效目标未完成或超出目标值30%以上的原因分析</w:t>
      </w:r>
    </w:p>
    <w:p w:rsidR="0054080A" w:rsidRDefault="0082217A">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产出指标</w:t>
      </w:r>
      <w:r w:rsidR="00C708B1">
        <w:rPr>
          <w:rFonts w:ascii="仿宋_GB2312" w:eastAsia="仿宋_GB2312" w:hint="eastAsia"/>
          <w:sz w:val="32"/>
          <w:szCs w:val="32"/>
        </w:rPr>
        <w:t>4</w:t>
      </w:r>
      <w:r>
        <w:rPr>
          <w:rFonts w:ascii="仿宋_GB2312" w:eastAsia="仿宋_GB2312" w:hint="eastAsia"/>
          <w:sz w:val="32"/>
          <w:szCs w:val="32"/>
        </w:rPr>
        <w:t>：</w:t>
      </w:r>
      <w:r w:rsidR="00C708B1">
        <w:rPr>
          <w:rFonts w:ascii="仿宋_GB2312" w:eastAsia="仿宋_GB2312" w:hint="eastAsia"/>
          <w:sz w:val="32"/>
          <w:szCs w:val="32"/>
        </w:rPr>
        <w:t>争取100个贴息贷款项目</w:t>
      </w:r>
      <w:r>
        <w:rPr>
          <w:rFonts w:ascii="仿宋_GB2312" w:eastAsia="仿宋_GB2312" w:hint="eastAsia"/>
          <w:sz w:val="32"/>
          <w:szCs w:val="32"/>
        </w:rPr>
        <w:t>。实际完成</w:t>
      </w:r>
      <w:r w:rsidR="00C708B1">
        <w:rPr>
          <w:rFonts w:ascii="仿宋_GB2312" w:eastAsia="仿宋_GB2312" w:hint="eastAsia"/>
          <w:sz w:val="32"/>
          <w:szCs w:val="32"/>
        </w:rPr>
        <w:t>90个</w:t>
      </w:r>
      <w:r>
        <w:rPr>
          <w:rFonts w:ascii="仿宋_GB2312" w:eastAsia="仿宋_GB2312" w:hint="eastAsia"/>
          <w:sz w:val="32"/>
          <w:szCs w:val="32"/>
        </w:rPr>
        <w:t>，完成率</w:t>
      </w:r>
      <w:r w:rsidR="00C708B1">
        <w:rPr>
          <w:rFonts w:ascii="仿宋_GB2312" w:eastAsia="仿宋_GB2312" w:hint="eastAsia"/>
          <w:sz w:val="32"/>
          <w:szCs w:val="32"/>
        </w:rPr>
        <w:t>90</w:t>
      </w:r>
      <w:r>
        <w:rPr>
          <w:rFonts w:ascii="仿宋_GB2312" w:eastAsia="仿宋_GB2312" w:hint="eastAsia"/>
          <w:sz w:val="32"/>
          <w:szCs w:val="32"/>
        </w:rPr>
        <w:t>%。原因是本年度</w:t>
      </w:r>
      <w:r w:rsidR="00C708B1">
        <w:rPr>
          <w:rFonts w:ascii="仿宋_GB2312" w:eastAsia="仿宋_GB2312" w:hint="eastAsia"/>
          <w:sz w:val="32"/>
          <w:szCs w:val="32"/>
        </w:rPr>
        <w:t>省协会开展了特殊家庭住院护理补贴项目，贴息贷款项目数量及金额成比例减少</w:t>
      </w:r>
      <w:r>
        <w:rPr>
          <w:rFonts w:ascii="仿宋_GB2312" w:eastAsia="仿宋_GB2312" w:hint="eastAsia"/>
          <w:sz w:val="32"/>
          <w:szCs w:val="32"/>
        </w:rPr>
        <w:t>。</w:t>
      </w:r>
    </w:p>
    <w:p w:rsidR="0054080A" w:rsidRDefault="0082217A">
      <w:pPr>
        <w:adjustRightInd w:val="0"/>
        <w:snapToGrid w:val="0"/>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（三）绩效指标数据来源及获取方式</w:t>
      </w:r>
    </w:p>
    <w:p w:rsidR="0054080A" w:rsidRDefault="0082217A">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我会所有绩效指标数据均来自于全年工作开展总结、业务台账和报表，数据真实、准确。</w:t>
      </w:r>
    </w:p>
    <w:p w:rsidR="0054080A" w:rsidRDefault="0082217A">
      <w:pPr>
        <w:adjustRightInd w:val="0"/>
        <w:snapToGrid w:val="0"/>
        <w:spacing w:line="560" w:lineRule="exact"/>
        <w:ind w:left="580"/>
        <w:rPr>
          <w:rFonts w:ascii="黑体" w:eastAsia="黑体" w:hAnsi="黑体" w:cs="黑体"/>
          <w:sz w:val="32"/>
          <w:szCs w:val="32"/>
        </w:rPr>
      </w:pPr>
      <w:r>
        <w:rPr>
          <w:rFonts w:ascii="黑体" w:eastAsia="黑体" w:hAnsi="黑体" w:cs="黑体" w:hint="eastAsia"/>
          <w:sz w:val="32"/>
          <w:szCs w:val="32"/>
        </w:rPr>
        <w:t>四、下一步工作安排</w:t>
      </w:r>
    </w:p>
    <w:p w:rsidR="0054080A" w:rsidRDefault="0082217A">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1、进一步细化绩效目标和指标。根据工作要点内容对绩效目标进行合理化的调整，并对绩效指标提出更具体的要求，避免有工作无绩效目标，有产出无绩效指标，指标简单易达的问题出现。</w:t>
      </w:r>
    </w:p>
    <w:p w:rsidR="0054080A" w:rsidRDefault="0082217A">
      <w:pPr>
        <w:spacing w:line="560" w:lineRule="exact"/>
        <w:ind w:leftChars="67" w:left="141" w:firstLineChars="150" w:firstLine="480"/>
        <w:rPr>
          <w:rFonts w:ascii="仿宋_GB2312" w:eastAsia="仿宋_GB2312" w:hAnsi="仿宋" w:cs="宋体"/>
          <w:kern w:val="0"/>
          <w:sz w:val="32"/>
          <w:szCs w:val="32"/>
        </w:rPr>
      </w:pPr>
      <w:r>
        <w:rPr>
          <w:rFonts w:ascii="仿宋_GB2312" w:eastAsia="仿宋_GB2312" w:hAnsi="仿宋" w:hint="eastAsia"/>
          <w:sz w:val="32"/>
          <w:szCs w:val="32"/>
        </w:rPr>
        <w:t>2、建章立制，规范预、决算工作的开展。</w:t>
      </w:r>
      <w:r>
        <w:rPr>
          <w:rFonts w:ascii="仿宋_GB2312" w:eastAsia="仿宋_GB2312" w:hAnsi="仿宋" w:cs="宋体" w:hint="eastAsia"/>
          <w:kern w:val="0"/>
          <w:sz w:val="32"/>
          <w:szCs w:val="32"/>
        </w:rPr>
        <w:t>根据《会计法》、《预算法》、《行政单位会计制度》等法律和财政部及省财政厅有关财务规章的规定，先后制订了《财务管理制度》、《公务接待制度》、《公车管理制度》等制度，制度明确了经费审批权限及程序，经费预算、核算管理、资产购置与处置、财务监督等，</w:t>
      </w:r>
      <w:r>
        <w:rPr>
          <w:rFonts w:ascii="仿宋_GB2312" w:eastAsia="仿宋_GB2312" w:hAnsi="仿宋" w:hint="eastAsia"/>
          <w:sz w:val="32"/>
          <w:szCs w:val="32"/>
        </w:rPr>
        <w:t>针对“三公”经费建立公用经费标准定额体系，开展公用经费使用监督和绩效评估，领导重视，员工参与，</w:t>
      </w:r>
      <w:r>
        <w:rPr>
          <w:rFonts w:ascii="仿宋_GB2312" w:eastAsia="仿宋_GB2312" w:hAnsi="仿宋" w:cs="宋体" w:hint="eastAsia"/>
          <w:kern w:val="0"/>
          <w:sz w:val="32"/>
          <w:szCs w:val="32"/>
        </w:rPr>
        <w:t>制度建立完善。</w:t>
      </w:r>
      <w:r>
        <w:rPr>
          <w:rFonts w:ascii="仿宋_GB2312" w:eastAsia="仿宋_GB2312" w:hAnsi="仿宋_GB2312" w:cs="仿宋_GB2312" w:hint="eastAsia"/>
          <w:kern w:val="0"/>
          <w:sz w:val="32"/>
          <w:szCs w:val="32"/>
        </w:rPr>
        <w:t>完整、准确地披露相关信息，做到决算与预算相衔接。</w:t>
      </w:r>
    </w:p>
    <w:p w:rsidR="0054080A" w:rsidRDefault="0082217A" w:rsidP="00EE782B">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cs="宋体" w:hint="eastAsia"/>
          <w:kern w:val="0"/>
          <w:sz w:val="32"/>
          <w:szCs w:val="32"/>
        </w:rPr>
        <w:lastRenderedPageBreak/>
        <w:t>3、</w:t>
      </w:r>
      <w:r>
        <w:rPr>
          <w:rFonts w:ascii="仿宋_GB2312" w:eastAsia="仿宋_GB2312" w:hAnsi="仿宋_GB2312" w:cs="仿宋_GB2312" w:hint="eastAsia"/>
          <w:bCs/>
          <w:sz w:val="32"/>
          <w:szCs w:val="32"/>
        </w:rPr>
        <w:t>提高资金使用效益。</w:t>
      </w:r>
      <w:r>
        <w:rPr>
          <w:rFonts w:ascii="仿宋_GB2312" w:eastAsia="仿宋_GB2312" w:hAnsi="仿宋" w:hint="eastAsia"/>
          <w:sz w:val="32"/>
          <w:szCs w:val="32"/>
        </w:rPr>
        <w:t>通过严格的财务管理制度，落实厉行节约的各项规定，“三公”经费严格按照规定标准执行。</w:t>
      </w:r>
    </w:p>
    <w:p w:rsidR="0054080A" w:rsidRDefault="0082217A">
      <w:pPr>
        <w:ind w:firstLineChars="200" w:firstLine="640"/>
        <w:rPr>
          <w:rFonts w:ascii="仿宋_GB2312" w:eastAsia="仿宋_GB2312" w:hAnsi="仿宋"/>
          <w:sz w:val="32"/>
          <w:szCs w:val="32"/>
        </w:rPr>
      </w:pPr>
      <w:r>
        <w:rPr>
          <w:rFonts w:ascii="仿宋_GB2312" w:eastAsia="仿宋_GB2312" w:hAnsi="仿宋" w:hint="eastAsia"/>
          <w:sz w:val="32"/>
          <w:szCs w:val="32"/>
        </w:rPr>
        <w:t>附：市直部门整体支出绩效评价表</w:t>
      </w:r>
    </w:p>
    <w:p w:rsidR="0054080A" w:rsidRDefault="0054080A">
      <w:pPr>
        <w:rPr>
          <w:rFonts w:ascii="仿宋_GB2312" w:eastAsia="仿宋_GB2312" w:hAnsi="仿宋"/>
          <w:sz w:val="32"/>
          <w:szCs w:val="32"/>
        </w:rPr>
      </w:pPr>
    </w:p>
    <w:p w:rsidR="0054080A" w:rsidRDefault="0082217A">
      <w:pPr>
        <w:rPr>
          <w:rFonts w:ascii="仿宋_GB2312" w:eastAsia="仿宋_GB2312" w:hAnsi="仿宋" w:hint="eastAsia"/>
          <w:sz w:val="32"/>
          <w:szCs w:val="32"/>
        </w:rPr>
      </w:pPr>
      <w:r>
        <w:rPr>
          <w:rFonts w:ascii="仿宋_GB2312" w:eastAsia="仿宋_GB2312" w:hAnsi="仿宋" w:hint="eastAsia"/>
          <w:sz w:val="32"/>
          <w:szCs w:val="32"/>
        </w:rPr>
        <w:t xml:space="preserve">                                    201</w:t>
      </w:r>
      <w:r w:rsidR="00EE782B">
        <w:rPr>
          <w:rFonts w:ascii="仿宋_GB2312" w:eastAsia="仿宋_GB2312" w:hAnsi="仿宋" w:hint="eastAsia"/>
          <w:sz w:val="32"/>
          <w:szCs w:val="32"/>
        </w:rPr>
        <w:t>9</w:t>
      </w:r>
      <w:r>
        <w:rPr>
          <w:rFonts w:ascii="仿宋_GB2312" w:eastAsia="仿宋_GB2312" w:hAnsi="仿宋" w:hint="eastAsia"/>
          <w:sz w:val="32"/>
          <w:szCs w:val="32"/>
        </w:rPr>
        <w:t>年</w:t>
      </w:r>
      <w:r w:rsidR="00EE782B">
        <w:rPr>
          <w:rFonts w:ascii="仿宋_GB2312" w:eastAsia="仿宋_GB2312" w:hAnsi="仿宋" w:hint="eastAsia"/>
          <w:sz w:val="32"/>
          <w:szCs w:val="32"/>
        </w:rPr>
        <w:t>6</w:t>
      </w:r>
      <w:r>
        <w:rPr>
          <w:rFonts w:ascii="仿宋_GB2312" w:eastAsia="仿宋_GB2312" w:hAnsi="仿宋" w:hint="eastAsia"/>
          <w:sz w:val="32"/>
          <w:szCs w:val="32"/>
        </w:rPr>
        <w:t>月</w:t>
      </w:r>
      <w:r w:rsidR="00EE782B">
        <w:rPr>
          <w:rFonts w:ascii="仿宋_GB2312" w:eastAsia="仿宋_GB2312" w:hAnsi="仿宋" w:hint="eastAsia"/>
          <w:sz w:val="32"/>
          <w:szCs w:val="32"/>
        </w:rPr>
        <w:t>6</w:t>
      </w:r>
      <w:r>
        <w:rPr>
          <w:rFonts w:ascii="仿宋_GB2312" w:eastAsia="仿宋_GB2312" w:hAnsi="仿宋" w:hint="eastAsia"/>
          <w:sz w:val="32"/>
          <w:szCs w:val="32"/>
        </w:rPr>
        <w:t>日</w:t>
      </w:r>
    </w:p>
    <w:p w:rsidR="00F2120D" w:rsidRDefault="00F2120D">
      <w:pPr>
        <w:rPr>
          <w:rFonts w:ascii="仿宋_GB2312" w:eastAsia="仿宋_GB2312" w:hAnsi="仿宋" w:hint="eastAsia"/>
          <w:sz w:val="32"/>
          <w:szCs w:val="32"/>
        </w:rPr>
      </w:pPr>
    </w:p>
    <w:p w:rsidR="00F2120D" w:rsidRDefault="00F2120D">
      <w:pPr>
        <w:rPr>
          <w:rFonts w:ascii="仿宋_GB2312" w:eastAsia="仿宋_GB2312" w:hAnsi="仿宋" w:hint="eastAsia"/>
          <w:sz w:val="32"/>
          <w:szCs w:val="32"/>
        </w:rPr>
      </w:pPr>
    </w:p>
    <w:p w:rsidR="00F2120D" w:rsidRDefault="00F2120D">
      <w:pPr>
        <w:rPr>
          <w:rFonts w:ascii="仿宋_GB2312" w:eastAsia="仿宋_GB2312" w:hAnsi="仿宋" w:hint="eastAsia"/>
          <w:sz w:val="32"/>
          <w:szCs w:val="32"/>
        </w:rPr>
      </w:pPr>
    </w:p>
    <w:p w:rsidR="00F2120D" w:rsidRDefault="00F2120D">
      <w:pPr>
        <w:rPr>
          <w:rFonts w:ascii="仿宋_GB2312" w:eastAsia="仿宋_GB2312" w:hAnsi="仿宋" w:hint="eastAsia"/>
          <w:sz w:val="32"/>
          <w:szCs w:val="32"/>
        </w:rPr>
      </w:pPr>
    </w:p>
    <w:p w:rsidR="00F2120D" w:rsidRDefault="00F2120D">
      <w:pPr>
        <w:rPr>
          <w:rFonts w:ascii="仿宋_GB2312" w:eastAsia="仿宋_GB2312" w:hAnsi="仿宋" w:hint="eastAsia"/>
          <w:sz w:val="32"/>
          <w:szCs w:val="32"/>
        </w:rPr>
      </w:pPr>
    </w:p>
    <w:p w:rsidR="00F2120D" w:rsidRDefault="00F2120D">
      <w:pPr>
        <w:rPr>
          <w:rFonts w:ascii="仿宋_GB2312" w:eastAsia="仿宋_GB2312" w:hAnsi="仿宋" w:hint="eastAsia"/>
          <w:sz w:val="32"/>
          <w:szCs w:val="32"/>
        </w:rPr>
      </w:pPr>
    </w:p>
    <w:p w:rsidR="00F2120D" w:rsidRDefault="00F2120D">
      <w:pPr>
        <w:rPr>
          <w:rFonts w:ascii="仿宋_GB2312" w:eastAsia="仿宋_GB2312" w:hAnsi="仿宋" w:hint="eastAsia"/>
          <w:sz w:val="32"/>
          <w:szCs w:val="32"/>
        </w:rPr>
      </w:pPr>
    </w:p>
    <w:p w:rsidR="00F2120D" w:rsidRDefault="00F2120D">
      <w:pPr>
        <w:rPr>
          <w:rFonts w:ascii="仿宋_GB2312" w:eastAsia="仿宋_GB2312" w:hAnsi="仿宋" w:hint="eastAsia"/>
          <w:sz w:val="32"/>
          <w:szCs w:val="32"/>
        </w:rPr>
      </w:pPr>
    </w:p>
    <w:p w:rsidR="00F2120D" w:rsidRDefault="00F2120D">
      <w:pPr>
        <w:rPr>
          <w:rFonts w:ascii="仿宋_GB2312" w:eastAsia="仿宋_GB2312" w:hAnsi="仿宋" w:hint="eastAsia"/>
          <w:sz w:val="32"/>
          <w:szCs w:val="32"/>
        </w:rPr>
      </w:pPr>
    </w:p>
    <w:p w:rsidR="00F2120D" w:rsidRDefault="00F2120D">
      <w:pPr>
        <w:rPr>
          <w:rFonts w:ascii="仿宋_GB2312" w:eastAsia="仿宋_GB2312" w:hAnsi="仿宋" w:hint="eastAsia"/>
          <w:sz w:val="32"/>
          <w:szCs w:val="32"/>
        </w:rPr>
      </w:pPr>
    </w:p>
    <w:p w:rsidR="00F2120D" w:rsidRDefault="00F2120D">
      <w:pPr>
        <w:rPr>
          <w:rFonts w:ascii="仿宋_GB2312" w:eastAsia="仿宋_GB2312" w:hAnsi="仿宋" w:hint="eastAsia"/>
          <w:sz w:val="32"/>
          <w:szCs w:val="32"/>
        </w:rPr>
      </w:pPr>
    </w:p>
    <w:p w:rsidR="00F2120D" w:rsidRDefault="00F2120D">
      <w:pPr>
        <w:rPr>
          <w:rFonts w:ascii="仿宋_GB2312" w:eastAsia="仿宋_GB2312" w:hAnsi="仿宋" w:hint="eastAsia"/>
          <w:sz w:val="32"/>
          <w:szCs w:val="32"/>
        </w:rPr>
      </w:pPr>
    </w:p>
    <w:p w:rsidR="00F2120D" w:rsidRDefault="00F2120D">
      <w:pPr>
        <w:rPr>
          <w:rFonts w:ascii="仿宋_GB2312" w:eastAsia="仿宋_GB2312" w:hAnsi="仿宋" w:hint="eastAsia"/>
          <w:sz w:val="32"/>
          <w:szCs w:val="32"/>
        </w:rPr>
      </w:pPr>
    </w:p>
    <w:p w:rsidR="00F2120D" w:rsidRDefault="00F2120D">
      <w:pPr>
        <w:rPr>
          <w:rFonts w:ascii="仿宋_GB2312" w:eastAsia="仿宋_GB2312" w:hAnsi="仿宋" w:hint="eastAsia"/>
          <w:sz w:val="32"/>
          <w:szCs w:val="32"/>
        </w:rPr>
      </w:pPr>
    </w:p>
    <w:p w:rsidR="00F2120D" w:rsidRDefault="00F2120D">
      <w:pPr>
        <w:rPr>
          <w:rFonts w:ascii="仿宋_GB2312" w:eastAsia="仿宋_GB2312" w:hAnsi="仿宋" w:hint="eastAsia"/>
          <w:sz w:val="32"/>
          <w:szCs w:val="32"/>
        </w:rPr>
      </w:pPr>
    </w:p>
    <w:p w:rsidR="00F2120D" w:rsidRDefault="00F2120D">
      <w:pPr>
        <w:rPr>
          <w:rFonts w:ascii="仿宋_GB2312" w:eastAsia="仿宋_GB2312" w:hAnsi="仿宋" w:hint="eastAsia"/>
          <w:sz w:val="32"/>
          <w:szCs w:val="32"/>
        </w:rPr>
      </w:pPr>
    </w:p>
    <w:p w:rsidR="00F2120D" w:rsidRDefault="00F2120D" w:rsidP="00F2120D">
      <w:pPr>
        <w:spacing w:line="560" w:lineRule="exact"/>
        <w:jc w:val="center"/>
        <w:rPr>
          <w:rFonts w:asciiTheme="majorEastAsia" w:eastAsiaTheme="majorEastAsia" w:hAnsiTheme="majorEastAsia" w:cstheme="majorEastAsia"/>
          <w:b/>
          <w:bCs/>
          <w:kern w:val="0"/>
          <w:sz w:val="36"/>
          <w:szCs w:val="36"/>
        </w:rPr>
      </w:pPr>
      <w:r>
        <w:rPr>
          <w:rFonts w:asciiTheme="majorEastAsia" w:eastAsiaTheme="majorEastAsia" w:hAnsiTheme="majorEastAsia" w:cstheme="majorEastAsia" w:hint="eastAsia"/>
          <w:b/>
          <w:bCs/>
          <w:kern w:val="0"/>
          <w:sz w:val="36"/>
          <w:szCs w:val="36"/>
        </w:rPr>
        <w:lastRenderedPageBreak/>
        <w:t>部门整体支出绩效评价表</w:t>
      </w:r>
    </w:p>
    <w:tbl>
      <w:tblPr>
        <w:tblW w:w="10600" w:type="dxa"/>
        <w:jc w:val="center"/>
        <w:tblLayout w:type="fixed"/>
        <w:tblLook w:val="04A0"/>
      </w:tblPr>
      <w:tblGrid>
        <w:gridCol w:w="518"/>
        <w:gridCol w:w="416"/>
        <w:gridCol w:w="677"/>
        <w:gridCol w:w="416"/>
        <w:gridCol w:w="1014"/>
        <w:gridCol w:w="416"/>
        <w:gridCol w:w="3016"/>
        <w:gridCol w:w="3490"/>
        <w:gridCol w:w="637"/>
      </w:tblGrid>
      <w:tr w:rsidR="00F2120D" w:rsidTr="00F861E6">
        <w:trPr>
          <w:tblHeader/>
          <w:jc w:val="center"/>
        </w:trPr>
        <w:tc>
          <w:tcPr>
            <w:tcW w:w="518" w:type="dxa"/>
            <w:tcBorders>
              <w:top w:val="single" w:sz="4" w:space="0" w:color="auto"/>
              <w:left w:val="single" w:sz="4" w:space="0" w:color="auto"/>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一级指标</w:t>
            </w:r>
          </w:p>
        </w:tc>
        <w:tc>
          <w:tcPr>
            <w:tcW w:w="416" w:type="dxa"/>
            <w:tcBorders>
              <w:top w:val="single" w:sz="4" w:space="0" w:color="auto"/>
              <w:left w:val="nil"/>
              <w:bottom w:val="single" w:sz="4" w:space="0" w:color="auto"/>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20"/>
                <w:szCs w:val="20"/>
              </w:rPr>
              <w:t>分值</w:t>
            </w:r>
          </w:p>
        </w:tc>
        <w:tc>
          <w:tcPr>
            <w:tcW w:w="677" w:type="dxa"/>
            <w:tcBorders>
              <w:top w:val="single" w:sz="4" w:space="0" w:color="auto"/>
              <w:left w:val="nil"/>
              <w:bottom w:val="single" w:sz="4" w:space="0" w:color="auto"/>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20"/>
                <w:szCs w:val="20"/>
              </w:rPr>
              <w:t>二级指标</w:t>
            </w:r>
          </w:p>
        </w:tc>
        <w:tc>
          <w:tcPr>
            <w:tcW w:w="416" w:type="dxa"/>
            <w:tcBorders>
              <w:top w:val="single" w:sz="4" w:space="0" w:color="auto"/>
              <w:left w:val="nil"/>
              <w:bottom w:val="single" w:sz="4" w:space="0" w:color="auto"/>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20"/>
                <w:szCs w:val="20"/>
              </w:rPr>
              <w:t>分值</w:t>
            </w:r>
          </w:p>
        </w:tc>
        <w:tc>
          <w:tcPr>
            <w:tcW w:w="1014" w:type="dxa"/>
            <w:tcBorders>
              <w:top w:val="single" w:sz="4" w:space="0" w:color="auto"/>
              <w:left w:val="nil"/>
              <w:bottom w:val="single" w:sz="4" w:space="0" w:color="auto"/>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20"/>
                <w:szCs w:val="20"/>
              </w:rPr>
              <w:t>三级</w:t>
            </w:r>
          </w:p>
          <w:p w:rsidR="00F2120D" w:rsidRDefault="00F2120D" w:rsidP="00F861E6">
            <w:pPr>
              <w:widowControl/>
              <w:jc w:val="center"/>
              <w:rPr>
                <w:rFonts w:eastAsia="仿宋_GB2312"/>
                <w:kern w:val="0"/>
                <w:sz w:val="20"/>
                <w:szCs w:val="20"/>
              </w:rPr>
            </w:pPr>
            <w:r>
              <w:rPr>
                <w:rFonts w:eastAsia="仿宋_GB2312"/>
                <w:kern w:val="0"/>
                <w:sz w:val="20"/>
                <w:szCs w:val="20"/>
              </w:rPr>
              <w:t>指标</w:t>
            </w:r>
          </w:p>
        </w:tc>
        <w:tc>
          <w:tcPr>
            <w:tcW w:w="416" w:type="dxa"/>
            <w:tcBorders>
              <w:top w:val="single" w:sz="4" w:space="0" w:color="auto"/>
              <w:left w:val="nil"/>
              <w:bottom w:val="single" w:sz="4" w:space="0" w:color="auto"/>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20"/>
                <w:szCs w:val="20"/>
              </w:rPr>
              <w:t>分值</w:t>
            </w:r>
          </w:p>
        </w:tc>
        <w:tc>
          <w:tcPr>
            <w:tcW w:w="3016" w:type="dxa"/>
            <w:tcBorders>
              <w:top w:val="single" w:sz="4" w:space="0" w:color="auto"/>
              <w:left w:val="nil"/>
              <w:bottom w:val="single" w:sz="4" w:space="0" w:color="auto"/>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20"/>
                <w:szCs w:val="20"/>
              </w:rPr>
              <w:t>评价标准</w:t>
            </w:r>
          </w:p>
        </w:tc>
        <w:tc>
          <w:tcPr>
            <w:tcW w:w="3490" w:type="dxa"/>
            <w:tcBorders>
              <w:top w:val="single" w:sz="4" w:space="0" w:color="auto"/>
              <w:left w:val="nil"/>
              <w:bottom w:val="single" w:sz="4" w:space="0" w:color="auto"/>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20"/>
                <w:szCs w:val="20"/>
              </w:rPr>
              <w:t>指标说明</w:t>
            </w:r>
          </w:p>
        </w:tc>
        <w:tc>
          <w:tcPr>
            <w:tcW w:w="637" w:type="dxa"/>
            <w:tcBorders>
              <w:top w:val="single" w:sz="4" w:space="0" w:color="auto"/>
              <w:left w:val="nil"/>
              <w:bottom w:val="single" w:sz="4" w:space="0" w:color="auto"/>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20"/>
                <w:szCs w:val="20"/>
              </w:rPr>
              <w:t>得分</w:t>
            </w:r>
          </w:p>
        </w:tc>
      </w:tr>
      <w:tr w:rsidR="00F2120D" w:rsidTr="00F861E6">
        <w:trPr>
          <w:trHeight w:val="1814"/>
          <w:jc w:val="center"/>
        </w:trPr>
        <w:tc>
          <w:tcPr>
            <w:tcW w:w="518" w:type="dxa"/>
            <w:vMerge w:val="restart"/>
            <w:tcBorders>
              <w:top w:val="nil"/>
              <w:left w:val="single" w:sz="4" w:space="0" w:color="auto"/>
              <w:bottom w:val="single" w:sz="4" w:space="0" w:color="auto"/>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20"/>
                <w:szCs w:val="20"/>
              </w:rPr>
              <w:t>投入</w:t>
            </w:r>
          </w:p>
        </w:tc>
        <w:tc>
          <w:tcPr>
            <w:tcW w:w="416" w:type="dxa"/>
            <w:vMerge w:val="restart"/>
            <w:tcBorders>
              <w:top w:val="nil"/>
              <w:left w:val="single" w:sz="4" w:space="0" w:color="auto"/>
              <w:bottom w:val="single" w:sz="4" w:space="0" w:color="000000"/>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18"/>
                <w:szCs w:val="18"/>
              </w:rPr>
              <w:t>10</w:t>
            </w:r>
          </w:p>
        </w:tc>
        <w:tc>
          <w:tcPr>
            <w:tcW w:w="677" w:type="dxa"/>
            <w:vMerge w:val="restart"/>
            <w:tcBorders>
              <w:top w:val="nil"/>
              <w:left w:val="nil"/>
              <w:bottom w:val="single" w:sz="4" w:space="0" w:color="auto"/>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20"/>
                <w:szCs w:val="20"/>
              </w:rPr>
              <w:t>预算配置</w:t>
            </w:r>
          </w:p>
        </w:tc>
        <w:tc>
          <w:tcPr>
            <w:tcW w:w="416" w:type="dxa"/>
            <w:vMerge w:val="restart"/>
            <w:tcBorders>
              <w:top w:val="nil"/>
              <w:left w:val="single" w:sz="4" w:space="0" w:color="auto"/>
              <w:bottom w:val="single" w:sz="4" w:space="0" w:color="000000"/>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18"/>
                <w:szCs w:val="18"/>
              </w:rPr>
              <w:t>10</w:t>
            </w:r>
          </w:p>
        </w:tc>
        <w:tc>
          <w:tcPr>
            <w:tcW w:w="1014"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在职人员控制率</w:t>
            </w:r>
          </w:p>
        </w:tc>
        <w:tc>
          <w:tcPr>
            <w:tcW w:w="416" w:type="dxa"/>
            <w:tcBorders>
              <w:top w:val="nil"/>
              <w:left w:val="nil"/>
              <w:bottom w:val="single" w:sz="4" w:space="0" w:color="auto"/>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20"/>
                <w:szCs w:val="20"/>
              </w:rPr>
              <w:t>5</w:t>
            </w:r>
          </w:p>
        </w:tc>
        <w:tc>
          <w:tcPr>
            <w:tcW w:w="3016" w:type="dxa"/>
            <w:tcBorders>
              <w:top w:val="nil"/>
              <w:left w:val="nil"/>
              <w:bottom w:val="nil"/>
              <w:right w:val="nil"/>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以</w:t>
            </w:r>
            <w:r>
              <w:rPr>
                <w:rFonts w:eastAsia="仿宋_GB2312"/>
                <w:kern w:val="0"/>
                <w:sz w:val="20"/>
                <w:szCs w:val="20"/>
              </w:rPr>
              <w:t>100%</w:t>
            </w:r>
            <w:r>
              <w:rPr>
                <w:rFonts w:eastAsia="仿宋_GB2312"/>
                <w:kern w:val="0"/>
                <w:sz w:val="20"/>
                <w:szCs w:val="20"/>
              </w:rPr>
              <w:t>为标准。在职人员控制率</w:t>
            </w:r>
            <w:r>
              <w:rPr>
                <w:kern w:val="0"/>
                <w:sz w:val="20"/>
                <w:szCs w:val="20"/>
              </w:rPr>
              <w:t>≦</w:t>
            </w:r>
            <w:r>
              <w:rPr>
                <w:rFonts w:eastAsia="仿宋_GB2312"/>
                <w:kern w:val="0"/>
                <w:sz w:val="20"/>
                <w:szCs w:val="20"/>
              </w:rPr>
              <w:t>100%</w:t>
            </w:r>
            <w:r>
              <w:rPr>
                <w:rFonts w:eastAsia="仿宋_GB2312"/>
                <w:kern w:val="0"/>
                <w:sz w:val="20"/>
                <w:szCs w:val="20"/>
              </w:rPr>
              <w:t>，计</w:t>
            </w:r>
            <w:r>
              <w:rPr>
                <w:rFonts w:eastAsia="仿宋_GB2312"/>
                <w:kern w:val="0"/>
                <w:sz w:val="20"/>
                <w:szCs w:val="20"/>
              </w:rPr>
              <w:t>5</w:t>
            </w:r>
            <w:r>
              <w:rPr>
                <w:rFonts w:eastAsia="仿宋_GB2312"/>
                <w:kern w:val="0"/>
                <w:sz w:val="20"/>
                <w:szCs w:val="20"/>
              </w:rPr>
              <w:t>分；每超过一个百分点扣</w:t>
            </w:r>
            <w:r>
              <w:rPr>
                <w:rFonts w:eastAsia="仿宋_GB2312"/>
                <w:kern w:val="0"/>
                <w:sz w:val="20"/>
                <w:szCs w:val="20"/>
              </w:rPr>
              <w:t>0.5</w:t>
            </w:r>
            <w:r>
              <w:rPr>
                <w:rFonts w:eastAsia="仿宋_GB2312"/>
                <w:kern w:val="0"/>
                <w:sz w:val="20"/>
                <w:szCs w:val="20"/>
              </w:rPr>
              <w:t>分，扣完为止。</w:t>
            </w:r>
          </w:p>
        </w:tc>
        <w:tc>
          <w:tcPr>
            <w:tcW w:w="3490" w:type="dxa"/>
            <w:tcBorders>
              <w:top w:val="nil"/>
              <w:left w:val="single" w:sz="4" w:space="0" w:color="auto"/>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在职人员控制率</w:t>
            </w:r>
            <w:r>
              <w:rPr>
                <w:rFonts w:eastAsia="仿宋_GB2312"/>
                <w:kern w:val="0"/>
                <w:sz w:val="20"/>
                <w:szCs w:val="20"/>
              </w:rPr>
              <w:t>=</w:t>
            </w:r>
            <w:r>
              <w:rPr>
                <w:rFonts w:eastAsia="仿宋_GB2312"/>
                <w:kern w:val="0"/>
                <w:sz w:val="20"/>
                <w:szCs w:val="20"/>
              </w:rPr>
              <w:t>（在职人员数</w:t>
            </w:r>
            <w:r>
              <w:rPr>
                <w:rFonts w:eastAsia="仿宋_GB2312"/>
                <w:kern w:val="0"/>
                <w:sz w:val="20"/>
                <w:szCs w:val="20"/>
              </w:rPr>
              <w:t>/</w:t>
            </w:r>
            <w:r>
              <w:rPr>
                <w:rFonts w:eastAsia="仿宋_GB2312"/>
                <w:kern w:val="0"/>
                <w:sz w:val="20"/>
                <w:szCs w:val="20"/>
              </w:rPr>
              <w:t>编制数）</w:t>
            </w:r>
            <w:r>
              <w:rPr>
                <w:rFonts w:eastAsia="仿宋_GB2312"/>
                <w:kern w:val="0"/>
                <w:sz w:val="20"/>
                <w:szCs w:val="20"/>
              </w:rPr>
              <w:t>×100%</w:t>
            </w:r>
            <w:r>
              <w:rPr>
                <w:rFonts w:eastAsia="仿宋_GB2312"/>
                <w:kern w:val="0"/>
                <w:sz w:val="20"/>
                <w:szCs w:val="20"/>
              </w:rPr>
              <w:t>，在职人员数：部门（单位）实际在职人数，以</w:t>
            </w:r>
            <w:r>
              <w:rPr>
                <w:rFonts w:eastAsia="仿宋_GB2312" w:hint="eastAsia"/>
                <w:kern w:val="0"/>
                <w:sz w:val="20"/>
                <w:szCs w:val="20"/>
              </w:rPr>
              <w:t>市</w:t>
            </w:r>
            <w:r>
              <w:rPr>
                <w:rFonts w:eastAsia="仿宋_GB2312"/>
                <w:kern w:val="0"/>
                <w:sz w:val="20"/>
                <w:szCs w:val="20"/>
              </w:rPr>
              <w:t>财政</w:t>
            </w:r>
            <w:r>
              <w:rPr>
                <w:rFonts w:eastAsia="仿宋_GB2312" w:hint="eastAsia"/>
                <w:kern w:val="0"/>
                <w:sz w:val="20"/>
                <w:szCs w:val="20"/>
              </w:rPr>
              <w:t>局</w:t>
            </w:r>
            <w:r>
              <w:rPr>
                <w:rFonts w:eastAsia="仿宋_GB2312"/>
                <w:kern w:val="0"/>
                <w:sz w:val="20"/>
                <w:szCs w:val="20"/>
              </w:rPr>
              <w:t>确定的部门决算编制口径为准。</w:t>
            </w:r>
            <w:r>
              <w:rPr>
                <w:rFonts w:eastAsia="仿宋_GB2312"/>
                <w:kern w:val="0"/>
                <w:sz w:val="20"/>
                <w:szCs w:val="20"/>
              </w:rPr>
              <w:br/>
            </w:r>
            <w:r>
              <w:rPr>
                <w:rFonts w:eastAsia="仿宋_GB2312"/>
                <w:kern w:val="0"/>
                <w:sz w:val="20"/>
                <w:szCs w:val="20"/>
              </w:rPr>
              <w:t>编制数：机构编制部门核定批复的部门（单位）的人员编制数。</w:t>
            </w:r>
          </w:p>
        </w:tc>
        <w:tc>
          <w:tcPr>
            <w:tcW w:w="637" w:type="dxa"/>
            <w:tcBorders>
              <w:top w:val="nil"/>
              <w:left w:val="nil"/>
              <w:bottom w:val="single" w:sz="4" w:space="0" w:color="auto"/>
              <w:right w:val="single" w:sz="4" w:space="0" w:color="auto"/>
            </w:tcBorders>
            <w:vAlign w:val="center"/>
          </w:tcPr>
          <w:p w:rsidR="00F2120D" w:rsidRDefault="00F2120D" w:rsidP="00F861E6">
            <w:pPr>
              <w:widowControl/>
              <w:jc w:val="left"/>
              <w:rPr>
                <w:kern w:val="0"/>
                <w:sz w:val="24"/>
              </w:rPr>
            </w:pPr>
            <w:r>
              <w:rPr>
                <w:kern w:val="0"/>
                <w:sz w:val="24"/>
              </w:rPr>
              <w:t xml:space="preserve">　</w:t>
            </w:r>
            <w:r>
              <w:rPr>
                <w:rFonts w:hint="eastAsia"/>
                <w:kern w:val="0"/>
                <w:sz w:val="24"/>
              </w:rPr>
              <w:t>5</w:t>
            </w:r>
          </w:p>
        </w:tc>
      </w:tr>
      <w:tr w:rsidR="00F2120D" w:rsidTr="00F861E6">
        <w:trPr>
          <w:jc w:val="center"/>
        </w:trPr>
        <w:tc>
          <w:tcPr>
            <w:tcW w:w="518" w:type="dxa"/>
            <w:vMerge/>
            <w:tcBorders>
              <w:top w:val="nil"/>
              <w:left w:val="single" w:sz="4" w:space="0" w:color="auto"/>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677" w:type="dxa"/>
            <w:vMerge/>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w:t>
            </w:r>
            <w:r>
              <w:rPr>
                <w:rFonts w:eastAsia="仿宋_GB2312"/>
                <w:kern w:val="0"/>
                <w:sz w:val="20"/>
                <w:szCs w:val="20"/>
              </w:rPr>
              <w:t>三公经费</w:t>
            </w:r>
            <w:r>
              <w:rPr>
                <w:rFonts w:eastAsia="仿宋_GB2312"/>
                <w:kern w:val="0"/>
                <w:sz w:val="20"/>
                <w:szCs w:val="20"/>
              </w:rPr>
              <w:t>”</w:t>
            </w:r>
            <w:r>
              <w:rPr>
                <w:rFonts w:eastAsia="仿宋_GB2312"/>
                <w:kern w:val="0"/>
                <w:sz w:val="20"/>
                <w:szCs w:val="20"/>
              </w:rPr>
              <w:t>变动率</w:t>
            </w:r>
          </w:p>
        </w:tc>
        <w:tc>
          <w:tcPr>
            <w:tcW w:w="416" w:type="dxa"/>
            <w:tcBorders>
              <w:top w:val="nil"/>
              <w:left w:val="nil"/>
              <w:bottom w:val="single" w:sz="4" w:space="0" w:color="auto"/>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20"/>
                <w:szCs w:val="20"/>
              </w:rPr>
              <w:t>5</w:t>
            </w:r>
          </w:p>
        </w:tc>
        <w:tc>
          <w:tcPr>
            <w:tcW w:w="3016" w:type="dxa"/>
            <w:tcBorders>
              <w:top w:val="single" w:sz="4" w:space="0" w:color="auto"/>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w:t>
            </w:r>
            <w:r>
              <w:rPr>
                <w:rFonts w:eastAsia="仿宋_GB2312"/>
                <w:kern w:val="0"/>
                <w:sz w:val="20"/>
                <w:szCs w:val="20"/>
              </w:rPr>
              <w:t>三公经费</w:t>
            </w:r>
            <w:r>
              <w:rPr>
                <w:rFonts w:eastAsia="仿宋_GB2312"/>
                <w:kern w:val="0"/>
                <w:sz w:val="20"/>
                <w:szCs w:val="20"/>
              </w:rPr>
              <w:t>”</w:t>
            </w:r>
            <w:r>
              <w:rPr>
                <w:rFonts w:eastAsia="仿宋_GB2312"/>
                <w:kern w:val="0"/>
                <w:sz w:val="20"/>
                <w:szCs w:val="20"/>
              </w:rPr>
              <w:t>变动率</w:t>
            </w:r>
            <w:r>
              <w:rPr>
                <w:kern w:val="0"/>
                <w:sz w:val="20"/>
                <w:szCs w:val="20"/>
              </w:rPr>
              <w:t>≦</w:t>
            </w:r>
            <w:r>
              <w:rPr>
                <w:rFonts w:eastAsia="仿宋_GB2312"/>
                <w:kern w:val="0"/>
                <w:sz w:val="20"/>
                <w:szCs w:val="20"/>
              </w:rPr>
              <w:t>0,</w:t>
            </w:r>
            <w:r>
              <w:rPr>
                <w:rFonts w:eastAsia="仿宋_GB2312"/>
                <w:kern w:val="0"/>
                <w:sz w:val="20"/>
                <w:szCs w:val="20"/>
              </w:rPr>
              <w:t>计</w:t>
            </w:r>
            <w:r>
              <w:rPr>
                <w:rFonts w:eastAsia="仿宋_GB2312"/>
                <w:kern w:val="0"/>
                <w:sz w:val="20"/>
                <w:szCs w:val="20"/>
              </w:rPr>
              <w:t>8</w:t>
            </w:r>
            <w:r>
              <w:rPr>
                <w:rFonts w:eastAsia="仿宋_GB2312"/>
                <w:kern w:val="0"/>
                <w:sz w:val="20"/>
                <w:szCs w:val="20"/>
              </w:rPr>
              <w:t>分；</w:t>
            </w:r>
            <w:r>
              <w:rPr>
                <w:rFonts w:eastAsia="仿宋_GB2312"/>
                <w:kern w:val="0"/>
                <w:sz w:val="20"/>
                <w:szCs w:val="20"/>
              </w:rPr>
              <w:t>“</w:t>
            </w:r>
            <w:r>
              <w:rPr>
                <w:rFonts w:eastAsia="仿宋_GB2312"/>
                <w:kern w:val="0"/>
                <w:sz w:val="20"/>
                <w:szCs w:val="20"/>
              </w:rPr>
              <w:t>三公经费</w:t>
            </w:r>
            <w:r>
              <w:rPr>
                <w:rFonts w:eastAsia="仿宋_GB2312"/>
                <w:kern w:val="0"/>
                <w:sz w:val="20"/>
                <w:szCs w:val="20"/>
              </w:rPr>
              <w:t>”</w:t>
            </w:r>
            <w:r>
              <w:rPr>
                <w:rFonts w:eastAsia="仿宋_GB2312"/>
                <w:kern w:val="0"/>
                <w:sz w:val="20"/>
                <w:szCs w:val="20"/>
              </w:rPr>
              <w:t>＞</w:t>
            </w:r>
            <w:r>
              <w:rPr>
                <w:rFonts w:eastAsia="仿宋_GB2312"/>
                <w:kern w:val="0"/>
                <w:sz w:val="20"/>
                <w:szCs w:val="20"/>
              </w:rPr>
              <w:t>0</w:t>
            </w:r>
            <w:r>
              <w:rPr>
                <w:rFonts w:eastAsia="仿宋_GB2312"/>
                <w:kern w:val="0"/>
                <w:sz w:val="20"/>
                <w:szCs w:val="20"/>
              </w:rPr>
              <w:t>，每超过一个百分点扣</w:t>
            </w:r>
            <w:r>
              <w:rPr>
                <w:rFonts w:eastAsia="仿宋_GB2312"/>
                <w:kern w:val="0"/>
                <w:sz w:val="20"/>
                <w:szCs w:val="20"/>
              </w:rPr>
              <w:t>0.8</w:t>
            </w:r>
            <w:r>
              <w:rPr>
                <w:rFonts w:eastAsia="仿宋_GB2312"/>
                <w:kern w:val="0"/>
                <w:sz w:val="20"/>
                <w:szCs w:val="20"/>
              </w:rPr>
              <w:t>分，扣完为止。</w:t>
            </w:r>
          </w:p>
        </w:tc>
        <w:tc>
          <w:tcPr>
            <w:tcW w:w="3490"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w:t>
            </w:r>
            <w:r>
              <w:rPr>
                <w:rFonts w:eastAsia="仿宋_GB2312"/>
                <w:kern w:val="0"/>
                <w:sz w:val="20"/>
                <w:szCs w:val="20"/>
              </w:rPr>
              <w:t>三公经费</w:t>
            </w:r>
            <w:r>
              <w:rPr>
                <w:rFonts w:eastAsia="仿宋_GB2312"/>
                <w:kern w:val="0"/>
                <w:sz w:val="20"/>
                <w:szCs w:val="20"/>
              </w:rPr>
              <w:t>”</w:t>
            </w:r>
            <w:r>
              <w:rPr>
                <w:rFonts w:eastAsia="仿宋_GB2312"/>
                <w:kern w:val="0"/>
                <w:sz w:val="20"/>
                <w:szCs w:val="20"/>
              </w:rPr>
              <w:t>变动率</w:t>
            </w:r>
            <w:r>
              <w:rPr>
                <w:rFonts w:eastAsia="仿宋_GB2312"/>
                <w:kern w:val="0"/>
                <w:sz w:val="20"/>
                <w:szCs w:val="20"/>
              </w:rPr>
              <w:t>=[</w:t>
            </w:r>
            <w:r>
              <w:rPr>
                <w:rFonts w:eastAsia="仿宋_GB2312"/>
                <w:kern w:val="0"/>
                <w:sz w:val="20"/>
                <w:szCs w:val="20"/>
              </w:rPr>
              <w:t>（本年度</w:t>
            </w:r>
            <w:r>
              <w:rPr>
                <w:rFonts w:eastAsia="仿宋_GB2312"/>
                <w:kern w:val="0"/>
                <w:sz w:val="20"/>
                <w:szCs w:val="20"/>
              </w:rPr>
              <w:t>“</w:t>
            </w:r>
            <w:r>
              <w:rPr>
                <w:rFonts w:eastAsia="仿宋_GB2312"/>
                <w:kern w:val="0"/>
                <w:sz w:val="20"/>
                <w:szCs w:val="20"/>
              </w:rPr>
              <w:t>三公经费</w:t>
            </w:r>
            <w:r>
              <w:rPr>
                <w:rFonts w:eastAsia="仿宋_GB2312"/>
                <w:kern w:val="0"/>
                <w:sz w:val="20"/>
                <w:szCs w:val="20"/>
              </w:rPr>
              <w:t>”</w:t>
            </w:r>
            <w:r>
              <w:rPr>
                <w:rFonts w:eastAsia="仿宋_GB2312"/>
                <w:kern w:val="0"/>
                <w:sz w:val="20"/>
                <w:szCs w:val="20"/>
              </w:rPr>
              <w:t>预算数</w:t>
            </w:r>
            <w:r>
              <w:rPr>
                <w:rFonts w:eastAsia="仿宋_GB2312"/>
                <w:kern w:val="0"/>
                <w:sz w:val="20"/>
                <w:szCs w:val="20"/>
              </w:rPr>
              <w:t>-</w:t>
            </w:r>
            <w:r>
              <w:rPr>
                <w:rFonts w:eastAsia="仿宋_GB2312"/>
                <w:kern w:val="0"/>
                <w:sz w:val="20"/>
                <w:szCs w:val="20"/>
              </w:rPr>
              <w:t>上年度</w:t>
            </w:r>
            <w:r>
              <w:rPr>
                <w:rFonts w:eastAsia="仿宋_GB2312"/>
                <w:kern w:val="0"/>
                <w:sz w:val="20"/>
                <w:szCs w:val="20"/>
              </w:rPr>
              <w:t>“</w:t>
            </w:r>
            <w:r>
              <w:rPr>
                <w:rFonts w:eastAsia="仿宋_GB2312"/>
                <w:kern w:val="0"/>
                <w:sz w:val="20"/>
                <w:szCs w:val="20"/>
              </w:rPr>
              <w:t>三公经费</w:t>
            </w:r>
            <w:r>
              <w:rPr>
                <w:rFonts w:eastAsia="仿宋_GB2312"/>
                <w:kern w:val="0"/>
                <w:sz w:val="20"/>
                <w:szCs w:val="20"/>
              </w:rPr>
              <w:t>”</w:t>
            </w:r>
            <w:r>
              <w:rPr>
                <w:rFonts w:eastAsia="仿宋_GB2312"/>
                <w:kern w:val="0"/>
                <w:sz w:val="20"/>
                <w:szCs w:val="20"/>
              </w:rPr>
              <w:t>预算数）</w:t>
            </w:r>
            <w:r>
              <w:rPr>
                <w:rFonts w:eastAsia="仿宋_GB2312"/>
                <w:kern w:val="0"/>
                <w:sz w:val="20"/>
                <w:szCs w:val="20"/>
              </w:rPr>
              <w:t>/</w:t>
            </w:r>
            <w:r>
              <w:rPr>
                <w:rFonts w:eastAsia="仿宋_GB2312"/>
                <w:kern w:val="0"/>
                <w:sz w:val="20"/>
                <w:szCs w:val="20"/>
              </w:rPr>
              <w:t>上年度</w:t>
            </w:r>
            <w:r>
              <w:rPr>
                <w:rFonts w:eastAsia="仿宋_GB2312"/>
                <w:kern w:val="0"/>
                <w:sz w:val="20"/>
                <w:szCs w:val="20"/>
              </w:rPr>
              <w:t>“</w:t>
            </w:r>
            <w:r>
              <w:rPr>
                <w:rFonts w:eastAsia="仿宋_GB2312"/>
                <w:kern w:val="0"/>
                <w:sz w:val="20"/>
                <w:szCs w:val="20"/>
              </w:rPr>
              <w:t>三公经费</w:t>
            </w:r>
            <w:r>
              <w:rPr>
                <w:rFonts w:eastAsia="仿宋_GB2312"/>
                <w:kern w:val="0"/>
                <w:sz w:val="20"/>
                <w:szCs w:val="20"/>
              </w:rPr>
              <w:t>”</w:t>
            </w:r>
            <w:r>
              <w:rPr>
                <w:rFonts w:eastAsia="仿宋_GB2312"/>
                <w:kern w:val="0"/>
                <w:sz w:val="20"/>
                <w:szCs w:val="20"/>
              </w:rPr>
              <w:t>预算数</w:t>
            </w:r>
            <w:r>
              <w:rPr>
                <w:rFonts w:eastAsia="仿宋_GB2312"/>
                <w:kern w:val="0"/>
                <w:sz w:val="20"/>
                <w:szCs w:val="20"/>
              </w:rPr>
              <w:t>]×100%</w:t>
            </w:r>
          </w:p>
        </w:tc>
        <w:tc>
          <w:tcPr>
            <w:tcW w:w="637" w:type="dxa"/>
            <w:tcBorders>
              <w:top w:val="nil"/>
              <w:left w:val="nil"/>
              <w:bottom w:val="single" w:sz="4" w:space="0" w:color="auto"/>
              <w:right w:val="single" w:sz="4" w:space="0" w:color="auto"/>
            </w:tcBorders>
            <w:vAlign w:val="center"/>
          </w:tcPr>
          <w:p w:rsidR="00F2120D" w:rsidRDefault="00F2120D" w:rsidP="00F861E6">
            <w:pPr>
              <w:widowControl/>
              <w:jc w:val="left"/>
              <w:rPr>
                <w:kern w:val="0"/>
                <w:sz w:val="24"/>
              </w:rPr>
            </w:pPr>
            <w:r>
              <w:rPr>
                <w:kern w:val="0"/>
                <w:sz w:val="24"/>
              </w:rPr>
              <w:t xml:space="preserve">　</w:t>
            </w:r>
            <w:r>
              <w:rPr>
                <w:rFonts w:hint="eastAsia"/>
                <w:kern w:val="0"/>
                <w:sz w:val="24"/>
              </w:rPr>
              <w:t>5</w:t>
            </w:r>
          </w:p>
        </w:tc>
      </w:tr>
      <w:tr w:rsidR="00F2120D" w:rsidTr="00F861E6">
        <w:trPr>
          <w:jc w:val="center"/>
        </w:trPr>
        <w:tc>
          <w:tcPr>
            <w:tcW w:w="518" w:type="dxa"/>
            <w:vMerge w:val="restart"/>
            <w:tcBorders>
              <w:top w:val="nil"/>
              <w:left w:val="single" w:sz="4" w:space="0" w:color="auto"/>
              <w:bottom w:val="single" w:sz="4" w:space="0" w:color="000000"/>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20"/>
                <w:szCs w:val="20"/>
              </w:rPr>
              <w:t>过</w:t>
            </w:r>
            <w:r>
              <w:rPr>
                <w:rFonts w:eastAsia="仿宋_GB2312"/>
                <w:kern w:val="0"/>
                <w:sz w:val="20"/>
                <w:szCs w:val="20"/>
              </w:rPr>
              <w:t xml:space="preserve">                                                                                                                                       </w:t>
            </w:r>
            <w:r>
              <w:rPr>
                <w:rFonts w:eastAsia="仿宋_GB2312"/>
                <w:kern w:val="0"/>
                <w:sz w:val="20"/>
                <w:szCs w:val="20"/>
              </w:rPr>
              <w:t>程</w:t>
            </w:r>
          </w:p>
        </w:tc>
        <w:tc>
          <w:tcPr>
            <w:tcW w:w="416" w:type="dxa"/>
            <w:vMerge w:val="restart"/>
            <w:tcBorders>
              <w:top w:val="nil"/>
              <w:left w:val="single" w:sz="4" w:space="0" w:color="auto"/>
              <w:bottom w:val="single" w:sz="4" w:space="0" w:color="000000"/>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18"/>
                <w:szCs w:val="18"/>
              </w:rPr>
              <w:t>60</w:t>
            </w:r>
          </w:p>
        </w:tc>
        <w:tc>
          <w:tcPr>
            <w:tcW w:w="677" w:type="dxa"/>
            <w:vMerge w:val="restart"/>
            <w:tcBorders>
              <w:top w:val="nil"/>
              <w:left w:val="single" w:sz="4" w:space="0" w:color="auto"/>
              <w:bottom w:val="single" w:sz="4" w:space="0" w:color="000000"/>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20"/>
                <w:szCs w:val="20"/>
              </w:rPr>
              <w:t>预算执行</w:t>
            </w:r>
          </w:p>
        </w:tc>
        <w:tc>
          <w:tcPr>
            <w:tcW w:w="416" w:type="dxa"/>
            <w:vMerge w:val="restart"/>
            <w:tcBorders>
              <w:top w:val="nil"/>
              <w:left w:val="single" w:sz="4" w:space="0" w:color="auto"/>
              <w:bottom w:val="single" w:sz="4" w:space="0" w:color="000000"/>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18"/>
                <w:szCs w:val="18"/>
              </w:rPr>
              <w:t>20</w:t>
            </w:r>
          </w:p>
        </w:tc>
        <w:tc>
          <w:tcPr>
            <w:tcW w:w="1014"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预算完成率</w:t>
            </w:r>
          </w:p>
        </w:tc>
        <w:tc>
          <w:tcPr>
            <w:tcW w:w="416" w:type="dxa"/>
            <w:tcBorders>
              <w:top w:val="nil"/>
              <w:left w:val="nil"/>
              <w:bottom w:val="single" w:sz="4" w:space="0" w:color="auto"/>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20"/>
                <w:szCs w:val="20"/>
              </w:rPr>
              <w:t>5</w:t>
            </w:r>
          </w:p>
        </w:tc>
        <w:tc>
          <w:tcPr>
            <w:tcW w:w="3016"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100%</w:t>
            </w:r>
            <w:r>
              <w:rPr>
                <w:rFonts w:eastAsia="仿宋_GB2312"/>
                <w:kern w:val="0"/>
                <w:sz w:val="20"/>
                <w:szCs w:val="20"/>
              </w:rPr>
              <w:t>计满分，每低于</w:t>
            </w:r>
            <w:r>
              <w:rPr>
                <w:rFonts w:eastAsia="仿宋_GB2312"/>
                <w:kern w:val="0"/>
                <w:sz w:val="20"/>
                <w:szCs w:val="20"/>
              </w:rPr>
              <w:t>5%</w:t>
            </w:r>
            <w:r>
              <w:rPr>
                <w:rFonts w:eastAsia="仿宋_GB2312"/>
                <w:kern w:val="0"/>
                <w:sz w:val="20"/>
                <w:szCs w:val="20"/>
              </w:rPr>
              <w:t>扣</w:t>
            </w:r>
            <w:r>
              <w:rPr>
                <w:rFonts w:eastAsia="仿宋_GB2312"/>
                <w:kern w:val="0"/>
                <w:sz w:val="20"/>
                <w:szCs w:val="20"/>
              </w:rPr>
              <w:t>2</w:t>
            </w:r>
            <w:r>
              <w:rPr>
                <w:rFonts w:eastAsia="仿宋_GB2312"/>
                <w:kern w:val="0"/>
                <w:sz w:val="20"/>
                <w:szCs w:val="20"/>
              </w:rPr>
              <w:t>分，扣完为止。</w:t>
            </w:r>
          </w:p>
        </w:tc>
        <w:tc>
          <w:tcPr>
            <w:tcW w:w="3490"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预算完成率</w:t>
            </w:r>
            <w:r>
              <w:rPr>
                <w:rFonts w:eastAsia="仿宋_GB2312"/>
                <w:kern w:val="0"/>
                <w:sz w:val="20"/>
                <w:szCs w:val="20"/>
              </w:rPr>
              <w:t>=</w:t>
            </w:r>
            <w:r>
              <w:rPr>
                <w:rFonts w:eastAsia="仿宋_GB2312"/>
                <w:kern w:val="0"/>
                <w:sz w:val="20"/>
                <w:szCs w:val="20"/>
              </w:rPr>
              <w:t>（上年结转</w:t>
            </w:r>
            <w:r>
              <w:rPr>
                <w:rFonts w:eastAsia="仿宋_GB2312"/>
                <w:kern w:val="0"/>
                <w:sz w:val="20"/>
                <w:szCs w:val="20"/>
              </w:rPr>
              <w:t>+</w:t>
            </w:r>
            <w:r>
              <w:rPr>
                <w:rFonts w:eastAsia="仿宋_GB2312"/>
                <w:kern w:val="0"/>
                <w:sz w:val="20"/>
                <w:szCs w:val="20"/>
              </w:rPr>
              <w:t>年初预算</w:t>
            </w:r>
            <w:r>
              <w:rPr>
                <w:rFonts w:eastAsia="仿宋_GB2312"/>
                <w:kern w:val="0"/>
                <w:sz w:val="20"/>
                <w:szCs w:val="20"/>
              </w:rPr>
              <w:t>+</w:t>
            </w:r>
            <w:r>
              <w:rPr>
                <w:rFonts w:eastAsia="仿宋_GB2312"/>
                <w:kern w:val="0"/>
                <w:sz w:val="20"/>
                <w:szCs w:val="20"/>
              </w:rPr>
              <w:t>本年追加预算</w:t>
            </w:r>
            <w:r>
              <w:rPr>
                <w:rFonts w:eastAsia="仿宋_GB2312"/>
                <w:kern w:val="0"/>
                <w:sz w:val="20"/>
                <w:szCs w:val="20"/>
              </w:rPr>
              <w:t>-</w:t>
            </w:r>
            <w:r>
              <w:rPr>
                <w:rFonts w:eastAsia="仿宋_GB2312"/>
                <w:kern w:val="0"/>
                <w:sz w:val="20"/>
                <w:szCs w:val="20"/>
              </w:rPr>
              <w:t>年末结余）</w:t>
            </w:r>
            <w:r>
              <w:rPr>
                <w:rFonts w:eastAsia="仿宋_GB2312"/>
                <w:kern w:val="0"/>
                <w:sz w:val="20"/>
                <w:szCs w:val="20"/>
              </w:rPr>
              <w:t>/</w:t>
            </w:r>
            <w:r>
              <w:rPr>
                <w:rFonts w:eastAsia="仿宋_GB2312"/>
                <w:kern w:val="0"/>
                <w:sz w:val="20"/>
                <w:szCs w:val="20"/>
              </w:rPr>
              <w:t>（上年结转</w:t>
            </w:r>
            <w:r>
              <w:rPr>
                <w:rFonts w:eastAsia="仿宋_GB2312"/>
                <w:kern w:val="0"/>
                <w:sz w:val="20"/>
                <w:szCs w:val="20"/>
              </w:rPr>
              <w:t>+</w:t>
            </w:r>
            <w:r>
              <w:rPr>
                <w:rFonts w:eastAsia="仿宋_GB2312"/>
                <w:kern w:val="0"/>
                <w:sz w:val="20"/>
                <w:szCs w:val="20"/>
              </w:rPr>
              <w:t>年初预算</w:t>
            </w:r>
            <w:r>
              <w:rPr>
                <w:rFonts w:eastAsia="仿宋_GB2312"/>
                <w:kern w:val="0"/>
                <w:sz w:val="20"/>
                <w:szCs w:val="20"/>
              </w:rPr>
              <w:t>+</w:t>
            </w:r>
            <w:r>
              <w:rPr>
                <w:rFonts w:eastAsia="仿宋_GB2312"/>
                <w:kern w:val="0"/>
                <w:sz w:val="20"/>
                <w:szCs w:val="20"/>
              </w:rPr>
              <w:t>本年追加预算）</w:t>
            </w:r>
            <w:r>
              <w:rPr>
                <w:rFonts w:eastAsia="仿宋_GB2312"/>
                <w:kern w:val="0"/>
                <w:sz w:val="20"/>
                <w:szCs w:val="20"/>
              </w:rPr>
              <w:t>×100%</w:t>
            </w:r>
            <w:r>
              <w:rPr>
                <w:rFonts w:eastAsia="仿宋_GB2312"/>
                <w:kern w:val="0"/>
                <w:sz w:val="20"/>
                <w:szCs w:val="20"/>
              </w:rPr>
              <w:t>。</w:t>
            </w:r>
          </w:p>
        </w:tc>
        <w:tc>
          <w:tcPr>
            <w:tcW w:w="637" w:type="dxa"/>
            <w:tcBorders>
              <w:top w:val="nil"/>
              <w:left w:val="nil"/>
              <w:bottom w:val="single" w:sz="4" w:space="0" w:color="auto"/>
              <w:right w:val="single" w:sz="4" w:space="0" w:color="auto"/>
            </w:tcBorders>
            <w:vAlign w:val="center"/>
          </w:tcPr>
          <w:p w:rsidR="00F2120D" w:rsidRDefault="00F2120D" w:rsidP="00F861E6">
            <w:pPr>
              <w:widowControl/>
              <w:jc w:val="left"/>
              <w:rPr>
                <w:kern w:val="0"/>
                <w:sz w:val="24"/>
              </w:rPr>
            </w:pPr>
            <w:r>
              <w:rPr>
                <w:kern w:val="0"/>
                <w:sz w:val="24"/>
              </w:rPr>
              <w:t xml:space="preserve">　</w:t>
            </w:r>
            <w:r>
              <w:rPr>
                <w:rFonts w:hint="eastAsia"/>
                <w:kern w:val="0"/>
                <w:sz w:val="24"/>
              </w:rPr>
              <w:t>5</w:t>
            </w:r>
          </w:p>
        </w:tc>
      </w:tr>
      <w:tr w:rsidR="00F2120D" w:rsidTr="00F861E6">
        <w:trPr>
          <w:trHeight w:val="1273"/>
          <w:jc w:val="center"/>
        </w:trPr>
        <w:tc>
          <w:tcPr>
            <w:tcW w:w="518"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预算控制率</w:t>
            </w:r>
          </w:p>
        </w:tc>
        <w:tc>
          <w:tcPr>
            <w:tcW w:w="416" w:type="dxa"/>
            <w:tcBorders>
              <w:top w:val="nil"/>
              <w:left w:val="nil"/>
              <w:bottom w:val="single" w:sz="4" w:space="0" w:color="auto"/>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20"/>
                <w:szCs w:val="20"/>
              </w:rPr>
              <w:t>5</w:t>
            </w:r>
          </w:p>
        </w:tc>
        <w:tc>
          <w:tcPr>
            <w:tcW w:w="3016"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预算控制率</w:t>
            </w:r>
            <w:r>
              <w:rPr>
                <w:rFonts w:eastAsia="仿宋_GB2312"/>
                <w:kern w:val="0"/>
                <w:sz w:val="20"/>
                <w:szCs w:val="20"/>
              </w:rPr>
              <w:t>=0</w:t>
            </w:r>
            <w:r>
              <w:rPr>
                <w:rFonts w:eastAsia="仿宋_GB2312"/>
                <w:kern w:val="0"/>
                <w:sz w:val="20"/>
                <w:szCs w:val="20"/>
              </w:rPr>
              <w:t>，计</w:t>
            </w:r>
            <w:r>
              <w:rPr>
                <w:rFonts w:eastAsia="仿宋_GB2312"/>
                <w:kern w:val="0"/>
                <w:sz w:val="20"/>
                <w:szCs w:val="20"/>
              </w:rPr>
              <w:t>5</w:t>
            </w:r>
            <w:r>
              <w:rPr>
                <w:rFonts w:eastAsia="仿宋_GB2312"/>
                <w:kern w:val="0"/>
                <w:sz w:val="20"/>
                <w:szCs w:val="20"/>
              </w:rPr>
              <w:t>分；</w:t>
            </w:r>
            <w:r>
              <w:rPr>
                <w:rFonts w:eastAsia="仿宋_GB2312"/>
                <w:kern w:val="0"/>
                <w:sz w:val="20"/>
                <w:szCs w:val="20"/>
              </w:rPr>
              <w:t>0-10%</w:t>
            </w:r>
            <w:r>
              <w:rPr>
                <w:rFonts w:eastAsia="仿宋_GB2312"/>
                <w:kern w:val="0"/>
                <w:sz w:val="20"/>
                <w:szCs w:val="20"/>
              </w:rPr>
              <w:t>（含），计</w:t>
            </w:r>
            <w:r>
              <w:rPr>
                <w:rFonts w:eastAsia="仿宋_GB2312"/>
                <w:kern w:val="0"/>
                <w:sz w:val="20"/>
                <w:szCs w:val="20"/>
              </w:rPr>
              <w:t>4</w:t>
            </w:r>
            <w:r>
              <w:rPr>
                <w:rFonts w:eastAsia="仿宋_GB2312"/>
                <w:kern w:val="0"/>
                <w:sz w:val="20"/>
                <w:szCs w:val="20"/>
              </w:rPr>
              <w:t>分；</w:t>
            </w:r>
            <w:r>
              <w:rPr>
                <w:rFonts w:eastAsia="仿宋_GB2312"/>
                <w:kern w:val="0"/>
                <w:sz w:val="20"/>
                <w:szCs w:val="20"/>
              </w:rPr>
              <w:t>10-20%</w:t>
            </w:r>
            <w:r>
              <w:rPr>
                <w:rFonts w:eastAsia="仿宋_GB2312"/>
                <w:kern w:val="0"/>
                <w:sz w:val="20"/>
                <w:szCs w:val="20"/>
              </w:rPr>
              <w:t>（含），计</w:t>
            </w:r>
            <w:r>
              <w:rPr>
                <w:rFonts w:eastAsia="仿宋_GB2312"/>
                <w:kern w:val="0"/>
                <w:sz w:val="20"/>
                <w:szCs w:val="20"/>
              </w:rPr>
              <w:t>3</w:t>
            </w:r>
            <w:r>
              <w:rPr>
                <w:rFonts w:eastAsia="仿宋_GB2312"/>
                <w:kern w:val="0"/>
                <w:sz w:val="20"/>
                <w:szCs w:val="20"/>
              </w:rPr>
              <w:t>分；</w:t>
            </w:r>
            <w:r>
              <w:rPr>
                <w:rFonts w:eastAsia="仿宋_GB2312"/>
                <w:kern w:val="0"/>
                <w:sz w:val="20"/>
                <w:szCs w:val="20"/>
              </w:rPr>
              <w:t>20-30%</w:t>
            </w:r>
            <w:r>
              <w:rPr>
                <w:rFonts w:eastAsia="仿宋_GB2312"/>
                <w:kern w:val="0"/>
                <w:sz w:val="20"/>
                <w:szCs w:val="20"/>
              </w:rPr>
              <w:t>（含），计</w:t>
            </w:r>
            <w:r>
              <w:rPr>
                <w:rFonts w:eastAsia="仿宋_GB2312"/>
                <w:kern w:val="0"/>
                <w:sz w:val="20"/>
                <w:szCs w:val="20"/>
              </w:rPr>
              <w:t>2</w:t>
            </w:r>
            <w:r>
              <w:rPr>
                <w:rFonts w:eastAsia="仿宋_GB2312"/>
                <w:kern w:val="0"/>
                <w:sz w:val="20"/>
                <w:szCs w:val="20"/>
              </w:rPr>
              <w:t>分；大于</w:t>
            </w:r>
            <w:r>
              <w:rPr>
                <w:rFonts w:eastAsia="仿宋_GB2312"/>
                <w:kern w:val="0"/>
                <w:sz w:val="20"/>
                <w:szCs w:val="20"/>
              </w:rPr>
              <w:t>30%</w:t>
            </w:r>
            <w:r>
              <w:rPr>
                <w:rFonts w:eastAsia="仿宋_GB2312"/>
                <w:kern w:val="0"/>
                <w:sz w:val="20"/>
                <w:szCs w:val="20"/>
              </w:rPr>
              <w:t>不得分。</w:t>
            </w:r>
          </w:p>
        </w:tc>
        <w:tc>
          <w:tcPr>
            <w:tcW w:w="3490"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预算控制率</w:t>
            </w:r>
            <w:r>
              <w:rPr>
                <w:rFonts w:eastAsia="仿宋_GB2312"/>
                <w:kern w:val="0"/>
                <w:sz w:val="20"/>
                <w:szCs w:val="20"/>
              </w:rPr>
              <w:t>=</w:t>
            </w:r>
            <w:r>
              <w:rPr>
                <w:rFonts w:eastAsia="仿宋_GB2312"/>
                <w:kern w:val="0"/>
                <w:sz w:val="20"/>
                <w:szCs w:val="20"/>
              </w:rPr>
              <w:t>（本年追加预算</w:t>
            </w:r>
            <w:r>
              <w:rPr>
                <w:rFonts w:eastAsia="仿宋_GB2312"/>
                <w:kern w:val="0"/>
                <w:sz w:val="20"/>
                <w:szCs w:val="20"/>
              </w:rPr>
              <w:t>/</w:t>
            </w:r>
            <w:r>
              <w:rPr>
                <w:rFonts w:eastAsia="仿宋_GB2312"/>
                <w:kern w:val="0"/>
                <w:sz w:val="20"/>
                <w:szCs w:val="20"/>
              </w:rPr>
              <w:t>年初预算）</w:t>
            </w:r>
            <w:r>
              <w:rPr>
                <w:rFonts w:eastAsia="仿宋_GB2312"/>
                <w:kern w:val="0"/>
                <w:sz w:val="20"/>
                <w:szCs w:val="20"/>
              </w:rPr>
              <w:t>×100%</w:t>
            </w:r>
            <w:r>
              <w:rPr>
                <w:rFonts w:eastAsia="仿宋_GB2312"/>
                <w:kern w:val="0"/>
                <w:sz w:val="20"/>
                <w:szCs w:val="20"/>
              </w:rPr>
              <w:t>。</w:t>
            </w:r>
          </w:p>
        </w:tc>
        <w:tc>
          <w:tcPr>
            <w:tcW w:w="637" w:type="dxa"/>
            <w:tcBorders>
              <w:top w:val="nil"/>
              <w:left w:val="nil"/>
              <w:bottom w:val="single" w:sz="4" w:space="0" w:color="auto"/>
              <w:right w:val="single" w:sz="4" w:space="0" w:color="auto"/>
            </w:tcBorders>
            <w:vAlign w:val="center"/>
          </w:tcPr>
          <w:p w:rsidR="00F2120D" w:rsidRDefault="00F2120D" w:rsidP="00F861E6">
            <w:pPr>
              <w:widowControl/>
              <w:jc w:val="left"/>
              <w:rPr>
                <w:kern w:val="0"/>
                <w:sz w:val="24"/>
              </w:rPr>
            </w:pPr>
            <w:r>
              <w:rPr>
                <w:kern w:val="0"/>
                <w:sz w:val="24"/>
              </w:rPr>
              <w:t xml:space="preserve">　</w:t>
            </w:r>
            <w:r>
              <w:rPr>
                <w:rFonts w:hint="eastAsia"/>
                <w:kern w:val="0"/>
                <w:sz w:val="24"/>
              </w:rPr>
              <w:t>3</w:t>
            </w:r>
          </w:p>
        </w:tc>
      </w:tr>
      <w:tr w:rsidR="00F2120D" w:rsidTr="00F861E6">
        <w:trPr>
          <w:trHeight w:val="1325"/>
          <w:jc w:val="center"/>
        </w:trPr>
        <w:tc>
          <w:tcPr>
            <w:tcW w:w="518"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新建楼堂馆所面积控制率</w:t>
            </w:r>
          </w:p>
        </w:tc>
        <w:tc>
          <w:tcPr>
            <w:tcW w:w="416" w:type="dxa"/>
            <w:tcBorders>
              <w:top w:val="nil"/>
              <w:left w:val="nil"/>
              <w:bottom w:val="single" w:sz="4" w:space="0" w:color="auto"/>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20"/>
                <w:szCs w:val="20"/>
              </w:rPr>
              <w:t>5</w:t>
            </w:r>
          </w:p>
        </w:tc>
        <w:tc>
          <w:tcPr>
            <w:tcW w:w="3016"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100%</w:t>
            </w:r>
            <w:r>
              <w:rPr>
                <w:rFonts w:eastAsia="仿宋_GB2312"/>
                <w:kern w:val="0"/>
                <w:sz w:val="20"/>
                <w:szCs w:val="20"/>
              </w:rPr>
              <w:t>以下（含）计满分，每超出</w:t>
            </w:r>
            <w:r>
              <w:rPr>
                <w:rFonts w:eastAsia="仿宋_GB2312"/>
                <w:kern w:val="0"/>
                <w:sz w:val="20"/>
                <w:szCs w:val="20"/>
              </w:rPr>
              <w:t>5%</w:t>
            </w:r>
            <w:r>
              <w:rPr>
                <w:rFonts w:eastAsia="仿宋_GB2312"/>
                <w:kern w:val="0"/>
                <w:sz w:val="20"/>
                <w:szCs w:val="20"/>
              </w:rPr>
              <w:t>扣</w:t>
            </w:r>
            <w:r>
              <w:rPr>
                <w:rFonts w:eastAsia="仿宋_GB2312"/>
                <w:kern w:val="0"/>
                <w:sz w:val="20"/>
                <w:szCs w:val="20"/>
              </w:rPr>
              <w:t>2</w:t>
            </w:r>
            <w:r>
              <w:rPr>
                <w:rFonts w:eastAsia="仿宋_GB2312"/>
                <w:kern w:val="0"/>
                <w:sz w:val="20"/>
                <w:szCs w:val="20"/>
              </w:rPr>
              <w:t>分，扣完为止。没有楼堂馆所项目的部门按满分计算。</w:t>
            </w:r>
          </w:p>
        </w:tc>
        <w:tc>
          <w:tcPr>
            <w:tcW w:w="3490"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楼堂馆所面积控制率</w:t>
            </w:r>
            <w:r>
              <w:rPr>
                <w:rFonts w:eastAsia="仿宋_GB2312"/>
                <w:kern w:val="0"/>
                <w:sz w:val="20"/>
                <w:szCs w:val="20"/>
              </w:rPr>
              <w:t>=</w:t>
            </w:r>
            <w:r>
              <w:rPr>
                <w:rFonts w:eastAsia="仿宋_GB2312"/>
                <w:kern w:val="0"/>
                <w:sz w:val="20"/>
                <w:szCs w:val="20"/>
              </w:rPr>
              <w:t>实际建设面积</w:t>
            </w:r>
            <w:r>
              <w:rPr>
                <w:rFonts w:eastAsia="仿宋_GB2312"/>
                <w:kern w:val="0"/>
                <w:sz w:val="20"/>
                <w:szCs w:val="20"/>
              </w:rPr>
              <w:t>/</w:t>
            </w:r>
            <w:r>
              <w:rPr>
                <w:rFonts w:eastAsia="仿宋_GB2312"/>
                <w:kern w:val="0"/>
                <w:sz w:val="20"/>
                <w:szCs w:val="20"/>
              </w:rPr>
              <w:t>批准建设面积</w:t>
            </w:r>
            <w:r>
              <w:rPr>
                <w:rFonts w:eastAsia="仿宋_GB2312"/>
                <w:kern w:val="0"/>
                <w:sz w:val="20"/>
                <w:szCs w:val="20"/>
              </w:rPr>
              <w:t xml:space="preserve">×100% </w:t>
            </w:r>
            <w:r>
              <w:rPr>
                <w:rFonts w:eastAsia="仿宋_GB2312"/>
                <w:kern w:val="0"/>
                <w:sz w:val="20"/>
                <w:szCs w:val="20"/>
              </w:rPr>
              <w:t>。</w:t>
            </w:r>
            <w:r>
              <w:rPr>
                <w:rFonts w:eastAsia="仿宋_GB2312"/>
                <w:kern w:val="0"/>
                <w:sz w:val="20"/>
                <w:szCs w:val="20"/>
              </w:rPr>
              <w:br/>
            </w:r>
            <w:r>
              <w:rPr>
                <w:rFonts w:eastAsia="仿宋_GB2312"/>
                <w:kern w:val="0"/>
                <w:sz w:val="20"/>
                <w:szCs w:val="20"/>
              </w:rPr>
              <w:t>该指标以</w:t>
            </w:r>
            <w:r>
              <w:rPr>
                <w:rFonts w:eastAsia="仿宋_GB2312"/>
                <w:kern w:val="0"/>
                <w:sz w:val="20"/>
                <w:szCs w:val="20"/>
              </w:rPr>
              <w:t>201</w:t>
            </w:r>
            <w:r>
              <w:rPr>
                <w:rFonts w:eastAsia="仿宋_GB2312" w:hint="eastAsia"/>
                <w:kern w:val="0"/>
                <w:sz w:val="20"/>
                <w:szCs w:val="20"/>
              </w:rPr>
              <w:t>7</w:t>
            </w:r>
            <w:r>
              <w:rPr>
                <w:rFonts w:eastAsia="仿宋_GB2312"/>
                <w:kern w:val="0"/>
                <w:sz w:val="20"/>
                <w:szCs w:val="20"/>
              </w:rPr>
              <w:t>年完工的新建楼堂馆所为评价内容。</w:t>
            </w:r>
          </w:p>
        </w:tc>
        <w:tc>
          <w:tcPr>
            <w:tcW w:w="637" w:type="dxa"/>
            <w:tcBorders>
              <w:top w:val="nil"/>
              <w:left w:val="nil"/>
              <w:bottom w:val="single" w:sz="4" w:space="0" w:color="auto"/>
              <w:right w:val="single" w:sz="4" w:space="0" w:color="auto"/>
            </w:tcBorders>
            <w:vAlign w:val="center"/>
          </w:tcPr>
          <w:p w:rsidR="00F2120D" w:rsidRDefault="00F2120D" w:rsidP="00F861E6">
            <w:pPr>
              <w:widowControl/>
              <w:jc w:val="left"/>
              <w:rPr>
                <w:kern w:val="0"/>
                <w:sz w:val="24"/>
              </w:rPr>
            </w:pPr>
            <w:r>
              <w:rPr>
                <w:kern w:val="0"/>
                <w:sz w:val="24"/>
              </w:rPr>
              <w:t xml:space="preserve">　</w:t>
            </w:r>
            <w:r>
              <w:rPr>
                <w:rFonts w:hint="eastAsia"/>
                <w:kern w:val="0"/>
                <w:sz w:val="24"/>
              </w:rPr>
              <w:t>5</w:t>
            </w:r>
          </w:p>
        </w:tc>
      </w:tr>
      <w:tr w:rsidR="00F2120D" w:rsidTr="00F861E6">
        <w:trPr>
          <w:trHeight w:val="1543"/>
          <w:jc w:val="center"/>
        </w:trPr>
        <w:tc>
          <w:tcPr>
            <w:tcW w:w="518"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新建楼堂馆所投资概算控制率</w:t>
            </w:r>
          </w:p>
        </w:tc>
        <w:tc>
          <w:tcPr>
            <w:tcW w:w="416" w:type="dxa"/>
            <w:tcBorders>
              <w:top w:val="nil"/>
              <w:left w:val="nil"/>
              <w:bottom w:val="single" w:sz="4" w:space="0" w:color="auto"/>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20"/>
                <w:szCs w:val="20"/>
              </w:rPr>
              <w:t>5</w:t>
            </w:r>
          </w:p>
        </w:tc>
        <w:tc>
          <w:tcPr>
            <w:tcW w:w="3016"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100%</w:t>
            </w:r>
            <w:r>
              <w:rPr>
                <w:rFonts w:eastAsia="仿宋_GB2312"/>
                <w:kern w:val="0"/>
                <w:sz w:val="20"/>
                <w:szCs w:val="20"/>
              </w:rPr>
              <w:t>以下（含）计满分，每超出</w:t>
            </w:r>
            <w:r>
              <w:rPr>
                <w:rFonts w:eastAsia="仿宋_GB2312"/>
                <w:kern w:val="0"/>
                <w:sz w:val="20"/>
                <w:szCs w:val="20"/>
              </w:rPr>
              <w:t>5%</w:t>
            </w:r>
            <w:r>
              <w:rPr>
                <w:rFonts w:eastAsia="仿宋_GB2312"/>
                <w:kern w:val="0"/>
                <w:sz w:val="20"/>
                <w:szCs w:val="20"/>
              </w:rPr>
              <w:t>扣</w:t>
            </w:r>
            <w:r>
              <w:rPr>
                <w:rFonts w:eastAsia="仿宋_GB2312"/>
                <w:kern w:val="0"/>
                <w:sz w:val="20"/>
                <w:szCs w:val="20"/>
              </w:rPr>
              <w:t>2</w:t>
            </w:r>
            <w:r>
              <w:rPr>
                <w:rFonts w:eastAsia="仿宋_GB2312"/>
                <w:kern w:val="0"/>
                <w:sz w:val="20"/>
                <w:szCs w:val="20"/>
              </w:rPr>
              <w:t>分，扣完为止。</w:t>
            </w:r>
          </w:p>
        </w:tc>
        <w:tc>
          <w:tcPr>
            <w:tcW w:w="3490"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楼堂馆所投资预算控制率</w:t>
            </w:r>
            <w:r>
              <w:rPr>
                <w:rFonts w:eastAsia="仿宋_GB2312"/>
                <w:kern w:val="0"/>
                <w:sz w:val="20"/>
                <w:szCs w:val="20"/>
              </w:rPr>
              <w:t>=</w:t>
            </w:r>
            <w:r>
              <w:rPr>
                <w:rFonts w:eastAsia="仿宋_GB2312"/>
                <w:kern w:val="0"/>
                <w:sz w:val="20"/>
                <w:szCs w:val="20"/>
              </w:rPr>
              <w:t>实际投资金额</w:t>
            </w:r>
            <w:r>
              <w:rPr>
                <w:rFonts w:eastAsia="仿宋_GB2312"/>
                <w:kern w:val="0"/>
                <w:sz w:val="20"/>
                <w:szCs w:val="20"/>
              </w:rPr>
              <w:t>/</w:t>
            </w:r>
            <w:r>
              <w:rPr>
                <w:rFonts w:eastAsia="仿宋_GB2312"/>
                <w:kern w:val="0"/>
                <w:sz w:val="20"/>
                <w:szCs w:val="20"/>
              </w:rPr>
              <w:t>批准投资金额</w:t>
            </w:r>
            <w:r>
              <w:rPr>
                <w:rFonts w:eastAsia="仿宋_GB2312"/>
                <w:kern w:val="0"/>
                <w:sz w:val="20"/>
                <w:szCs w:val="20"/>
              </w:rPr>
              <w:t xml:space="preserve">×100% </w:t>
            </w:r>
            <w:r>
              <w:rPr>
                <w:rFonts w:eastAsia="仿宋_GB2312"/>
                <w:kern w:val="0"/>
                <w:sz w:val="20"/>
                <w:szCs w:val="20"/>
              </w:rPr>
              <w:t>。</w:t>
            </w:r>
            <w:r>
              <w:rPr>
                <w:rFonts w:eastAsia="仿宋_GB2312"/>
                <w:kern w:val="0"/>
                <w:sz w:val="20"/>
                <w:szCs w:val="20"/>
              </w:rPr>
              <w:br/>
            </w:r>
            <w:r>
              <w:rPr>
                <w:rFonts w:eastAsia="仿宋_GB2312"/>
                <w:kern w:val="0"/>
                <w:sz w:val="20"/>
                <w:szCs w:val="20"/>
              </w:rPr>
              <w:t>该指标以</w:t>
            </w:r>
            <w:r>
              <w:rPr>
                <w:rFonts w:eastAsia="仿宋_GB2312"/>
                <w:kern w:val="0"/>
                <w:sz w:val="20"/>
                <w:szCs w:val="20"/>
              </w:rPr>
              <w:t>201</w:t>
            </w:r>
            <w:r>
              <w:rPr>
                <w:rFonts w:eastAsia="仿宋_GB2312" w:hint="eastAsia"/>
                <w:kern w:val="0"/>
                <w:sz w:val="20"/>
                <w:szCs w:val="20"/>
              </w:rPr>
              <w:t>7</w:t>
            </w:r>
            <w:r>
              <w:rPr>
                <w:rFonts w:eastAsia="仿宋_GB2312"/>
                <w:kern w:val="0"/>
                <w:sz w:val="20"/>
                <w:szCs w:val="20"/>
              </w:rPr>
              <w:t>年完工的新建楼堂馆所为评价内容。</w:t>
            </w:r>
          </w:p>
        </w:tc>
        <w:tc>
          <w:tcPr>
            <w:tcW w:w="637" w:type="dxa"/>
            <w:tcBorders>
              <w:top w:val="nil"/>
              <w:left w:val="nil"/>
              <w:bottom w:val="single" w:sz="4" w:space="0" w:color="auto"/>
              <w:right w:val="single" w:sz="4" w:space="0" w:color="auto"/>
            </w:tcBorders>
            <w:vAlign w:val="center"/>
          </w:tcPr>
          <w:p w:rsidR="00F2120D" w:rsidRDefault="00F2120D" w:rsidP="00F861E6">
            <w:pPr>
              <w:widowControl/>
              <w:jc w:val="left"/>
              <w:rPr>
                <w:kern w:val="0"/>
                <w:sz w:val="24"/>
              </w:rPr>
            </w:pPr>
            <w:r>
              <w:rPr>
                <w:kern w:val="0"/>
                <w:sz w:val="24"/>
              </w:rPr>
              <w:t xml:space="preserve">　</w:t>
            </w:r>
            <w:r>
              <w:rPr>
                <w:rFonts w:hint="eastAsia"/>
                <w:kern w:val="0"/>
                <w:sz w:val="24"/>
              </w:rPr>
              <w:t>5</w:t>
            </w:r>
          </w:p>
        </w:tc>
      </w:tr>
      <w:tr w:rsidR="00F2120D" w:rsidTr="00F861E6">
        <w:trPr>
          <w:trHeight w:val="1405"/>
          <w:jc w:val="center"/>
        </w:trPr>
        <w:tc>
          <w:tcPr>
            <w:tcW w:w="518"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677" w:type="dxa"/>
            <w:vMerge w:val="restart"/>
            <w:tcBorders>
              <w:top w:val="nil"/>
              <w:left w:val="single" w:sz="4" w:space="0" w:color="auto"/>
              <w:bottom w:val="single" w:sz="4" w:space="0" w:color="000000"/>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20"/>
                <w:szCs w:val="20"/>
              </w:rPr>
              <w:t>预算管理</w:t>
            </w:r>
          </w:p>
        </w:tc>
        <w:tc>
          <w:tcPr>
            <w:tcW w:w="416" w:type="dxa"/>
            <w:vMerge w:val="restart"/>
            <w:tcBorders>
              <w:top w:val="nil"/>
              <w:left w:val="single" w:sz="4" w:space="0" w:color="auto"/>
              <w:bottom w:val="single" w:sz="4" w:space="0" w:color="000000"/>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18"/>
                <w:szCs w:val="18"/>
              </w:rPr>
              <w:t>40</w:t>
            </w:r>
          </w:p>
        </w:tc>
        <w:tc>
          <w:tcPr>
            <w:tcW w:w="1014"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公用经费控制率</w:t>
            </w:r>
          </w:p>
        </w:tc>
        <w:tc>
          <w:tcPr>
            <w:tcW w:w="416" w:type="dxa"/>
            <w:tcBorders>
              <w:top w:val="nil"/>
              <w:left w:val="nil"/>
              <w:bottom w:val="single" w:sz="4" w:space="0" w:color="auto"/>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20"/>
                <w:szCs w:val="20"/>
              </w:rPr>
              <w:t>8</w:t>
            </w:r>
          </w:p>
        </w:tc>
        <w:tc>
          <w:tcPr>
            <w:tcW w:w="3016"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100%</w:t>
            </w:r>
            <w:r>
              <w:rPr>
                <w:rFonts w:eastAsia="仿宋_GB2312"/>
                <w:kern w:val="0"/>
                <w:sz w:val="20"/>
                <w:szCs w:val="20"/>
              </w:rPr>
              <w:t>以下（含）计满分，每超出</w:t>
            </w:r>
            <w:r>
              <w:rPr>
                <w:rFonts w:eastAsia="仿宋_GB2312"/>
                <w:kern w:val="0"/>
                <w:sz w:val="20"/>
                <w:szCs w:val="20"/>
              </w:rPr>
              <w:t>1%</w:t>
            </w:r>
            <w:r>
              <w:rPr>
                <w:rFonts w:eastAsia="仿宋_GB2312"/>
                <w:kern w:val="0"/>
                <w:sz w:val="20"/>
                <w:szCs w:val="20"/>
              </w:rPr>
              <w:t>扣</w:t>
            </w:r>
            <w:r>
              <w:rPr>
                <w:rFonts w:eastAsia="仿宋_GB2312"/>
                <w:kern w:val="0"/>
                <w:sz w:val="20"/>
                <w:szCs w:val="20"/>
              </w:rPr>
              <w:t>1</w:t>
            </w:r>
            <w:r>
              <w:rPr>
                <w:rFonts w:eastAsia="仿宋_GB2312"/>
                <w:kern w:val="0"/>
                <w:sz w:val="20"/>
                <w:szCs w:val="20"/>
              </w:rPr>
              <w:t>分，扣完为止。</w:t>
            </w:r>
          </w:p>
        </w:tc>
        <w:tc>
          <w:tcPr>
            <w:tcW w:w="3490"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公用经费控制率</w:t>
            </w:r>
            <w:r>
              <w:rPr>
                <w:rFonts w:eastAsia="仿宋_GB2312"/>
                <w:kern w:val="0"/>
                <w:sz w:val="20"/>
                <w:szCs w:val="20"/>
              </w:rPr>
              <w:t>=</w:t>
            </w:r>
            <w:r>
              <w:rPr>
                <w:rFonts w:eastAsia="仿宋_GB2312"/>
                <w:kern w:val="0"/>
                <w:sz w:val="20"/>
                <w:szCs w:val="20"/>
              </w:rPr>
              <w:t>（实际支出公用经费总额</w:t>
            </w:r>
            <w:r>
              <w:rPr>
                <w:rFonts w:eastAsia="仿宋_GB2312"/>
                <w:kern w:val="0"/>
                <w:sz w:val="20"/>
                <w:szCs w:val="20"/>
              </w:rPr>
              <w:t>/</w:t>
            </w:r>
            <w:r>
              <w:rPr>
                <w:rFonts w:eastAsia="仿宋_GB2312"/>
                <w:kern w:val="0"/>
                <w:sz w:val="20"/>
                <w:szCs w:val="20"/>
              </w:rPr>
              <w:t>预算安排公用经费总额）</w:t>
            </w:r>
            <w:r>
              <w:rPr>
                <w:rFonts w:eastAsia="仿宋_GB2312"/>
                <w:kern w:val="0"/>
                <w:sz w:val="20"/>
                <w:szCs w:val="20"/>
              </w:rPr>
              <w:t>×100%</w:t>
            </w:r>
            <w:r>
              <w:rPr>
                <w:rFonts w:eastAsia="仿宋_GB2312"/>
                <w:kern w:val="0"/>
                <w:sz w:val="20"/>
                <w:szCs w:val="20"/>
              </w:rPr>
              <w:t>。</w:t>
            </w:r>
            <w:r>
              <w:rPr>
                <w:rFonts w:eastAsia="仿宋_GB2312"/>
                <w:kern w:val="0"/>
                <w:sz w:val="20"/>
                <w:szCs w:val="20"/>
              </w:rPr>
              <w:br/>
            </w:r>
            <w:r>
              <w:rPr>
                <w:rFonts w:eastAsia="仿宋_GB2312"/>
                <w:kern w:val="0"/>
                <w:sz w:val="20"/>
                <w:szCs w:val="20"/>
              </w:rPr>
              <w:t>公用经费支出是指部门基本支出中的一般商品和服务支出。</w:t>
            </w:r>
          </w:p>
        </w:tc>
        <w:tc>
          <w:tcPr>
            <w:tcW w:w="637" w:type="dxa"/>
            <w:tcBorders>
              <w:top w:val="nil"/>
              <w:left w:val="nil"/>
              <w:bottom w:val="single" w:sz="4" w:space="0" w:color="auto"/>
              <w:right w:val="single" w:sz="4" w:space="0" w:color="auto"/>
            </w:tcBorders>
            <w:vAlign w:val="center"/>
          </w:tcPr>
          <w:p w:rsidR="00F2120D" w:rsidRDefault="00F2120D" w:rsidP="00F861E6">
            <w:pPr>
              <w:widowControl/>
              <w:jc w:val="left"/>
              <w:rPr>
                <w:kern w:val="0"/>
                <w:sz w:val="24"/>
              </w:rPr>
            </w:pPr>
            <w:r>
              <w:rPr>
                <w:kern w:val="0"/>
                <w:sz w:val="24"/>
              </w:rPr>
              <w:t xml:space="preserve">　</w:t>
            </w:r>
            <w:r>
              <w:rPr>
                <w:rFonts w:hint="eastAsia"/>
                <w:kern w:val="0"/>
                <w:sz w:val="24"/>
              </w:rPr>
              <w:t>8</w:t>
            </w:r>
          </w:p>
        </w:tc>
      </w:tr>
      <w:tr w:rsidR="00F2120D" w:rsidTr="00F861E6">
        <w:trPr>
          <w:trHeight w:val="1073"/>
          <w:jc w:val="center"/>
        </w:trPr>
        <w:tc>
          <w:tcPr>
            <w:tcW w:w="518"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w:t>
            </w:r>
            <w:r>
              <w:rPr>
                <w:rFonts w:eastAsia="仿宋_GB2312"/>
                <w:kern w:val="0"/>
                <w:sz w:val="20"/>
                <w:szCs w:val="20"/>
              </w:rPr>
              <w:t>三公经费</w:t>
            </w:r>
            <w:r>
              <w:rPr>
                <w:rFonts w:eastAsia="仿宋_GB2312"/>
                <w:kern w:val="0"/>
                <w:sz w:val="20"/>
                <w:szCs w:val="20"/>
              </w:rPr>
              <w:t>”</w:t>
            </w:r>
            <w:r>
              <w:rPr>
                <w:rFonts w:eastAsia="仿宋_GB2312"/>
                <w:kern w:val="0"/>
                <w:sz w:val="20"/>
                <w:szCs w:val="20"/>
              </w:rPr>
              <w:t>控制率</w:t>
            </w:r>
          </w:p>
        </w:tc>
        <w:tc>
          <w:tcPr>
            <w:tcW w:w="416" w:type="dxa"/>
            <w:tcBorders>
              <w:top w:val="nil"/>
              <w:left w:val="nil"/>
              <w:bottom w:val="single" w:sz="4" w:space="0" w:color="auto"/>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20"/>
                <w:szCs w:val="20"/>
              </w:rPr>
              <w:t>7</w:t>
            </w:r>
          </w:p>
        </w:tc>
        <w:tc>
          <w:tcPr>
            <w:tcW w:w="3016"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100%</w:t>
            </w:r>
            <w:r>
              <w:rPr>
                <w:rFonts w:eastAsia="仿宋_GB2312"/>
                <w:kern w:val="0"/>
                <w:sz w:val="20"/>
                <w:szCs w:val="20"/>
              </w:rPr>
              <w:t>以下（含）计满分，每超出</w:t>
            </w:r>
            <w:r>
              <w:rPr>
                <w:rFonts w:eastAsia="仿宋_GB2312"/>
                <w:kern w:val="0"/>
                <w:sz w:val="20"/>
                <w:szCs w:val="20"/>
              </w:rPr>
              <w:t>1%</w:t>
            </w:r>
            <w:r>
              <w:rPr>
                <w:rFonts w:eastAsia="仿宋_GB2312"/>
                <w:kern w:val="0"/>
                <w:sz w:val="20"/>
                <w:szCs w:val="20"/>
              </w:rPr>
              <w:t>扣</w:t>
            </w:r>
            <w:r>
              <w:rPr>
                <w:rFonts w:eastAsia="仿宋_GB2312"/>
                <w:kern w:val="0"/>
                <w:sz w:val="20"/>
                <w:szCs w:val="20"/>
              </w:rPr>
              <w:t>1</w:t>
            </w:r>
            <w:r>
              <w:rPr>
                <w:rFonts w:eastAsia="仿宋_GB2312"/>
                <w:kern w:val="0"/>
                <w:sz w:val="20"/>
                <w:szCs w:val="20"/>
              </w:rPr>
              <w:t>分，扣完为止。</w:t>
            </w:r>
          </w:p>
        </w:tc>
        <w:tc>
          <w:tcPr>
            <w:tcW w:w="3490"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w:t>
            </w:r>
            <w:r>
              <w:rPr>
                <w:rFonts w:eastAsia="仿宋_GB2312"/>
                <w:kern w:val="0"/>
                <w:sz w:val="20"/>
                <w:szCs w:val="20"/>
              </w:rPr>
              <w:t>三公经费</w:t>
            </w:r>
            <w:r>
              <w:rPr>
                <w:rFonts w:eastAsia="仿宋_GB2312"/>
                <w:kern w:val="0"/>
                <w:sz w:val="20"/>
                <w:szCs w:val="20"/>
              </w:rPr>
              <w:t>”</w:t>
            </w:r>
            <w:r>
              <w:rPr>
                <w:rFonts w:eastAsia="仿宋_GB2312"/>
                <w:kern w:val="0"/>
                <w:sz w:val="20"/>
                <w:szCs w:val="20"/>
              </w:rPr>
              <w:t>控制率</w:t>
            </w:r>
            <w:r>
              <w:rPr>
                <w:rFonts w:eastAsia="仿宋_GB2312"/>
                <w:kern w:val="0"/>
                <w:sz w:val="20"/>
                <w:szCs w:val="20"/>
              </w:rPr>
              <w:t>-</w:t>
            </w:r>
            <w:r>
              <w:rPr>
                <w:rFonts w:eastAsia="仿宋_GB2312"/>
                <w:kern w:val="0"/>
                <w:sz w:val="20"/>
                <w:szCs w:val="20"/>
              </w:rPr>
              <w:t>（</w:t>
            </w:r>
            <w:r>
              <w:rPr>
                <w:rFonts w:eastAsia="仿宋_GB2312"/>
                <w:kern w:val="0"/>
                <w:sz w:val="20"/>
                <w:szCs w:val="20"/>
              </w:rPr>
              <w:t>“</w:t>
            </w:r>
            <w:r>
              <w:rPr>
                <w:rFonts w:eastAsia="仿宋_GB2312"/>
                <w:kern w:val="0"/>
                <w:sz w:val="20"/>
                <w:szCs w:val="20"/>
              </w:rPr>
              <w:t>三公经费</w:t>
            </w:r>
            <w:r>
              <w:rPr>
                <w:rFonts w:eastAsia="仿宋_GB2312"/>
                <w:kern w:val="0"/>
                <w:sz w:val="20"/>
                <w:szCs w:val="20"/>
              </w:rPr>
              <w:t>”</w:t>
            </w:r>
            <w:r>
              <w:rPr>
                <w:rFonts w:eastAsia="仿宋_GB2312"/>
                <w:kern w:val="0"/>
                <w:sz w:val="20"/>
                <w:szCs w:val="20"/>
              </w:rPr>
              <w:t>实际支出数</w:t>
            </w:r>
            <w:r>
              <w:rPr>
                <w:rFonts w:eastAsia="仿宋_GB2312"/>
                <w:kern w:val="0"/>
                <w:sz w:val="20"/>
                <w:szCs w:val="20"/>
              </w:rPr>
              <w:t>/“</w:t>
            </w:r>
            <w:r>
              <w:rPr>
                <w:rFonts w:eastAsia="仿宋_GB2312"/>
                <w:kern w:val="0"/>
                <w:sz w:val="20"/>
                <w:szCs w:val="20"/>
              </w:rPr>
              <w:t>三公经费</w:t>
            </w:r>
            <w:r>
              <w:rPr>
                <w:rFonts w:eastAsia="仿宋_GB2312"/>
                <w:kern w:val="0"/>
                <w:sz w:val="20"/>
                <w:szCs w:val="20"/>
              </w:rPr>
              <w:t>”</w:t>
            </w:r>
            <w:r>
              <w:rPr>
                <w:rFonts w:eastAsia="仿宋_GB2312"/>
                <w:kern w:val="0"/>
                <w:sz w:val="20"/>
                <w:szCs w:val="20"/>
              </w:rPr>
              <w:t>预算安排数）</w:t>
            </w:r>
            <w:r>
              <w:rPr>
                <w:rFonts w:eastAsia="仿宋_GB2312"/>
                <w:kern w:val="0"/>
                <w:sz w:val="20"/>
                <w:szCs w:val="20"/>
              </w:rPr>
              <w:t>×100%</w:t>
            </w:r>
            <w:r>
              <w:rPr>
                <w:rFonts w:eastAsia="仿宋_GB2312"/>
                <w:kern w:val="0"/>
                <w:sz w:val="20"/>
                <w:szCs w:val="20"/>
              </w:rPr>
              <w:t>。</w:t>
            </w:r>
          </w:p>
        </w:tc>
        <w:tc>
          <w:tcPr>
            <w:tcW w:w="637" w:type="dxa"/>
            <w:tcBorders>
              <w:top w:val="nil"/>
              <w:left w:val="nil"/>
              <w:bottom w:val="single" w:sz="4" w:space="0" w:color="auto"/>
              <w:right w:val="single" w:sz="4" w:space="0" w:color="auto"/>
            </w:tcBorders>
            <w:vAlign w:val="center"/>
          </w:tcPr>
          <w:p w:rsidR="00F2120D" w:rsidRDefault="00F2120D" w:rsidP="00F861E6">
            <w:pPr>
              <w:widowControl/>
              <w:jc w:val="left"/>
              <w:rPr>
                <w:kern w:val="0"/>
                <w:sz w:val="24"/>
              </w:rPr>
            </w:pPr>
            <w:r>
              <w:rPr>
                <w:kern w:val="0"/>
                <w:sz w:val="24"/>
              </w:rPr>
              <w:t xml:space="preserve">　</w:t>
            </w:r>
            <w:r>
              <w:rPr>
                <w:rFonts w:hint="eastAsia"/>
                <w:kern w:val="0"/>
                <w:sz w:val="24"/>
              </w:rPr>
              <w:t>7</w:t>
            </w:r>
          </w:p>
        </w:tc>
      </w:tr>
      <w:tr w:rsidR="00F2120D" w:rsidTr="00F861E6">
        <w:trPr>
          <w:trHeight w:val="918"/>
          <w:jc w:val="center"/>
        </w:trPr>
        <w:tc>
          <w:tcPr>
            <w:tcW w:w="518" w:type="dxa"/>
            <w:vMerge/>
            <w:tcBorders>
              <w:top w:val="nil"/>
              <w:left w:val="single" w:sz="4" w:space="0" w:color="auto"/>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政府采购执行率</w:t>
            </w:r>
          </w:p>
        </w:tc>
        <w:tc>
          <w:tcPr>
            <w:tcW w:w="416" w:type="dxa"/>
            <w:tcBorders>
              <w:top w:val="nil"/>
              <w:left w:val="nil"/>
              <w:bottom w:val="single" w:sz="4" w:space="0" w:color="auto"/>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20"/>
                <w:szCs w:val="20"/>
              </w:rPr>
              <w:t>6</w:t>
            </w:r>
          </w:p>
        </w:tc>
        <w:tc>
          <w:tcPr>
            <w:tcW w:w="3016"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100%</w:t>
            </w:r>
            <w:r>
              <w:rPr>
                <w:rFonts w:eastAsia="仿宋_GB2312"/>
                <w:kern w:val="0"/>
                <w:sz w:val="20"/>
                <w:szCs w:val="20"/>
              </w:rPr>
              <w:t>计满分，每超过（降低）</w:t>
            </w:r>
            <w:r>
              <w:rPr>
                <w:rFonts w:eastAsia="仿宋_GB2312"/>
                <w:kern w:val="0"/>
                <w:sz w:val="20"/>
                <w:szCs w:val="20"/>
              </w:rPr>
              <w:t>5%</w:t>
            </w:r>
            <w:r>
              <w:rPr>
                <w:rFonts w:eastAsia="仿宋_GB2312"/>
                <w:kern w:val="0"/>
                <w:sz w:val="20"/>
                <w:szCs w:val="20"/>
              </w:rPr>
              <w:t>扣</w:t>
            </w:r>
            <w:r>
              <w:rPr>
                <w:rFonts w:eastAsia="仿宋_GB2312"/>
                <w:kern w:val="0"/>
                <w:sz w:val="20"/>
                <w:szCs w:val="20"/>
              </w:rPr>
              <w:t>2</w:t>
            </w:r>
            <w:r>
              <w:rPr>
                <w:rFonts w:eastAsia="仿宋_GB2312"/>
                <w:kern w:val="0"/>
                <w:sz w:val="20"/>
                <w:szCs w:val="20"/>
              </w:rPr>
              <w:t>分。扣完为止。</w:t>
            </w:r>
          </w:p>
        </w:tc>
        <w:tc>
          <w:tcPr>
            <w:tcW w:w="3490"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政府采购执行率</w:t>
            </w:r>
            <w:r>
              <w:rPr>
                <w:rFonts w:eastAsia="仿宋_GB2312"/>
                <w:kern w:val="0"/>
                <w:sz w:val="20"/>
                <w:szCs w:val="20"/>
              </w:rPr>
              <w:t>=</w:t>
            </w:r>
            <w:r>
              <w:rPr>
                <w:rFonts w:eastAsia="仿宋_GB2312"/>
                <w:kern w:val="0"/>
                <w:sz w:val="20"/>
                <w:szCs w:val="20"/>
              </w:rPr>
              <w:t>（实际政府采购金额</w:t>
            </w:r>
            <w:r>
              <w:rPr>
                <w:rFonts w:eastAsia="仿宋_GB2312"/>
                <w:kern w:val="0"/>
                <w:sz w:val="20"/>
                <w:szCs w:val="20"/>
              </w:rPr>
              <w:t>/</w:t>
            </w:r>
            <w:r>
              <w:rPr>
                <w:rFonts w:eastAsia="仿宋_GB2312"/>
                <w:kern w:val="0"/>
                <w:sz w:val="20"/>
                <w:szCs w:val="20"/>
              </w:rPr>
              <w:t>政府采购预算数）</w:t>
            </w:r>
            <w:r>
              <w:rPr>
                <w:rFonts w:eastAsia="仿宋_GB2312"/>
                <w:kern w:val="0"/>
                <w:sz w:val="20"/>
                <w:szCs w:val="20"/>
              </w:rPr>
              <w:t>×100%</w:t>
            </w:r>
          </w:p>
        </w:tc>
        <w:tc>
          <w:tcPr>
            <w:tcW w:w="637" w:type="dxa"/>
            <w:tcBorders>
              <w:top w:val="nil"/>
              <w:left w:val="nil"/>
              <w:bottom w:val="single" w:sz="4" w:space="0" w:color="auto"/>
              <w:right w:val="single" w:sz="4" w:space="0" w:color="auto"/>
            </w:tcBorders>
            <w:vAlign w:val="center"/>
          </w:tcPr>
          <w:p w:rsidR="00F2120D" w:rsidRDefault="00F2120D" w:rsidP="00F861E6">
            <w:pPr>
              <w:widowControl/>
              <w:jc w:val="left"/>
              <w:rPr>
                <w:kern w:val="0"/>
                <w:sz w:val="24"/>
              </w:rPr>
            </w:pPr>
            <w:r>
              <w:rPr>
                <w:kern w:val="0"/>
                <w:sz w:val="24"/>
              </w:rPr>
              <w:t xml:space="preserve">　</w:t>
            </w:r>
            <w:r>
              <w:rPr>
                <w:rFonts w:hint="eastAsia"/>
                <w:kern w:val="0"/>
                <w:sz w:val="24"/>
              </w:rPr>
              <w:t>2</w:t>
            </w:r>
          </w:p>
        </w:tc>
      </w:tr>
      <w:tr w:rsidR="00F2120D" w:rsidTr="00F861E6">
        <w:trPr>
          <w:jc w:val="center"/>
        </w:trPr>
        <w:tc>
          <w:tcPr>
            <w:tcW w:w="518" w:type="dxa"/>
            <w:vMerge w:val="restart"/>
            <w:tcBorders>
              <w:top w:val="single" w:sz="4" w:space="0" w:color="auto"/>
              <w:left w:val="single" w:sz="4" w:space="0" w:color="auto"/>
              <w:bottom w:val="single" w:sz="4" w:space="0" w:color="000000"/>
              <w:right w:val="single" w:sz="4" w:space="0" w:color="auto"/>
            </w:tcBorders>
            <w:vAlign w:val="center"/>
          </w:tcPr>
          <w:p w:rsidR="00F2120D" w:rsidRDefault="00F2120D" w:rsidP="00F861E6">
            <w:pPr>
              <w:jc w:val="left"/>
              <w:rPr>
                <w:rFonts w:eastAsia="仿宋_GB2312"/>
                <w:kern w:val="0"/>
                <w:sz w:val="20"/>
                <w:szCs w:val="20"/>
              </w:rPr>
            </w:pPr>
            <w:r>
              <w:rPr>
                <w:rFonts w:eastAsia="仿宋_GB2312"/>
                <w:kern w:val="0"/>
                <w:sz w:val="20"/>
                <w:szCs w:val="20"/>
              </w:rPr>
              <w:t>过</w:t>
            </w:r>
            <w:r>
              <w:rPr>
                <w:rFonts w:eastAsia="仿宋_GB2312"/>
                <w:kern w:val="0"/>
                <w:sz w:val="20"/>
                <w:szCs w:val="20"/>
              </w:rPr>
              <w:t xml:space="preserve">                                                                                                                                       </w:t>
            </w:r>
            <w:r>
              <w:rPr>
                <w:rFonts w:eastAsia="仿宋_GB2312"/>
                <w:kern w:val="0"/>
                <w:sz w:val="20"/>
                <w:szCs w:val="20"/>
              </w:rPr>
              <w:t>程</w:t>
            </w:r>
          </w:p>
        </w:tc>
        <w:tc>
          <w:tcPr>
            <w:tcW w:w="416" w:type="dxa"/>
            <w:vMerge w:val="restart"/>
            <w:tcBorders>
              <w:top w:val="single" w:sz="4" w:space="0" w:color="auto"/>
              <w:left w:val="single" w:sz="4" w:space="0" w:color="auto"/>
              <w:bottom w:val="single" w:sz="4" w:space="0" w:color="000000"/>
              <w:right w:val="single" w:sz="4" w:space="0" w:color="auto"/>
            </w:tcBorders>
            <w:vAlign w:val="center"/>
          </w:tcPr>
          <w:p w:rsidR="00F2120D" w:rsidRDefault="00F2120D" w:rsidP="00F861E6">
            <w:pPr>
              <w:jc w:val="left"/>
              <w:rPr>
                <w:rFonts w:eastAsia="仿宋_GB2312"/>
                <w:kern w:val="0"/>
                <w:sz w:val="20"/>
                <w:szCs w:val="20"/>
              </w:rPr>
            </w:pPr>
          </w:p>
        </w:tc>
        <w:tc>
          <w:tcPr>
            <w:tcW w:w="677" w:type="dxa"/>
            <w:vMerge w:val="restart"/>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预算管理</w:t>
            </w:r>
          </w:p>
        </w:tc>
        <w:tc>
          <w:tcPr>
            <w:tcW w:w="416"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管理制度健全</w:t>
            </w:r>
            <w:r>
              <w:rPr>
                <w:rFonts w:eastAsia="仿宋_GB2312"/>
                <w:kern w:val="0"/>
                <w:sz w:val="20"/>
                <w:szCs w:val="20"/>
              </w:rPr>
              <w:lastRenderedPageBreak/>
              <w:t>性</w:t>
            </w:r>
          </w:p>
        </w:tc>
        <w:tc>
          <w:tcPr>
            <w:tcW w:w="416" w:type="dxa"/>
            <w:tcBorders>
              <w:top w:val="nil"/>
              <w:left w:val="nil"/>
              <w:bottom w:val="single" w:sz="4" w:space="0" w:color="auto"/>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20"/>
                <w:szCs w:val="20"/>
              </w:rPr>
              <w:lastRenderedPageBreak/>
              <w:t>8</w:t>
            </w:r>
          </w:p>
        </w:tc>
        <w:tc>
          <w:tcPr>
            <w:tcW w:w="3016"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①</w:t>
            </w:r>
            <w:r>
              <w:rPr>
                <w:rFonts w:eastAsia="仿宋_GB2312"/>
                <w:kern w:val="0"/>
                <w:sz w:val="20"/>
                <w:szCs w:val="20"/>
              </w:rPr>
              <w:t>有内部财务管理制度、会计核算制度等管理制度，</w:t>
            </w:r>
            <w:r>
              <w:rPr>
                <w:rFonts w:eastAsia="仿宋_GB2312"/>
                <w:kern w:val="0"/>
                <w:sz w:val="20"/>
                <w:szCs w:val="20"/>
              </w:rPr>
              <w:t>2</w:t>
            </w:r>
            <w:r>
              <w:rPr>
                <w:rFonts w:eastAsia="仿宋_GB2312"/>
                <w:kern w:val="0"/>
                <w:sz w:val="20"/>
                <w:szCs w:val="20"/>
              </w:rPr>
              <w:t>分；</w:t>
            </w:r>
            <w:r>
              <w:rPr>
                <w:rFonts w:eastAsia="仿宋_GB2312"/>
                <w:kern w:val="0"/>
                <w:sz w:val="20"/>
                <w:szCs w:val="20"/>
              </w:rPr>
              <w:br/>
            </w:r>
            <w:r>
              <w:rPr>
                <w:rFonts w:eastAsia="仿宋_GB2312"/>
                <w:kern w:val="0"/>
                <w:sz w:val="20"/>
                <w:szCs w:val="20"/>
              </w:rPr>
              <w:lastRenderedPageBreak/>
              <w:t>②</w:t>
            </w:r>
            <w:r>
              <w:rPr>
                <w:rFonts w:eastAsia="仿宋_GB2312"/>
                <w:kern w:val="0"/>
                <w:sz w:val="20"/>
                <w:szCs w:val="20"/>
              </w:rPr>
              <w:t>有本部门厉行节约制度</w:t>
            </w:r>
            <w:r>
              <w:rPr>
                <w:rFonts w:eastAsia="仿宋_GB2312"/>
                <w:kern w:val="0"/>
                <w:sz w:val="20"/>
                <w:szCs w:val="20"/>
              </w:rPr>
              <w:t>,2</w:t>
            </w:r>
            <w:r>
              <w:rPr>
                <w:rFonts w:eastAsia="仿宋_GB2312"/>
                <w:kern w:val="0"/>
                <w:sz w:val="20"/>
                <w:szCs w:val="20"/>
              </w:rPr>
              <w:t>分；</w:t>
            </w:r>
            <w:r>
              <w:rPr>
                <w:rFonts w:eastAsia="仿宋_GB2312"/>
                <w:kern w:val="0"/>
                <w:sz w:val="20"/>
                <w:szCs w:val="20"/>
              </w:rPr>
              <w:br/>
              <w:t>③</w:t>
            </w:r>
            <w:r>
              <w:rPr>
                <w:rFonts w:eastAsia="仿宋_GB2312"/>
                <w:kern w:val="0"/>
                <w:sz w:val="20"/>
                <w:szCs w:val="20"/>
              </w:rPr>
              <w:t>相关管理制度合法、合规、完整，</w:t>
            </w:r>
            <w:r>
              <w:rPr>
                <w:rFonts w:eastAsia="仿宋_GB2312"/>
                <w:kern w:val="0"/>
                <w:sz w:val="20"/>
                <w:szCs w:val="20"/>
              </w:rPr>
              <w:t>2</w:t>
            </w:r>
            <w:r>
              <w:rPr>
                <w:rFonts w:eastAsia="仿宋_GB2312"/>
                <w:kern w:val="0"/>
                <w:sz w:val="20"/>
                <w:szCs w:val="20"/>
              </w:rPr>
              <w:t>分；</w:t>
            </w:r>
            <w:r>
              <w:rPr>
                <w:rFonts w:eastAsia="仿宋_GB2312"/>
                <w:kern w:val="0"/>
                <w:sz w:val="20"/>
                <w:szCs w:val="20"/>
              </w:rPr>
              <w:t>④</w:t>
            </w:r>
            <w:r>
              <w:rPr>
                <w:rFonts w:eastAsia="仿宋_GB2312"/>
                <w:kern w:val="0"/>
                <w:sz w:val="20"/>
                <w:szCs w:val="20"/>
              </w:rPr>
              <w:t>相关管理制度得到有效执行，</w:t>
            </w:r>
            <w:r>
              <w:rPr>
                <w:rFonts w:eastAsia="仿宋_GB2312"/>
                <w:kern w:val="0"/>
                <w:sz w:val="20"/>
                <w:szCs w:val="20"/>
              </w:rPr>
              <w:t>2</w:t>
            </w:r>
            <w:r>
              <w:rPr>
                <w:rFonts w:eastAsia="仿宋_GB2312"/>
                <w:kern w:val="0"/>
                <w:sz w:val="20"/>
                <w:szCs w:val="20"/>
              </w:rPr>
              <w:t>分。</w:t>
            </w:r>
          </w:p>
        </w:tc>
        <w:tc>
          <w:tcPr>
            <w:tcW w:w="3490"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lastRenderedPageBreak/>
              <w:t xml:space="preserve">　</w:t>
            </w:r>
          </w:p>
        </w:tc>
        <w:tc>
          <w:tcPr>
            <w:tcW w:w="637" w:type="dxa"/>
            <w:tcBorders>
              <w:top w:val="nil"/>
              <w:left w:val="nil"/>
              <w:bottom w:val="single" w:sz="4" w:space="0" w:color="auto"/>
              <w:right w:val="single" w:sz="4" w:space="0" w:color="auto"/>
            </w:tcBorders>
            <w:vAlign w:val="center"/>
          </w:tcPr>
          <w:p w:rsidR="00F2120D" w:rsidRDefault="00F2120D" w:rsidP="00F861E6">
            <w:pPr>
              <w:widowControl/>
              <w:jc w:val="left"/>
              <w:rPr>
                <w:kern w:val="0"/>
                <w:sz w:val="24"/>
              </w:rPr>
            </w:pPr>
            <w:r>
              <w:rPr>
                <w:kern w:val="0"/>
                <w:sz w:val="24"/>
              </w:rPr>
              <w:t xml:space="preserve">　</w:t>
            </w:r>
            <w:r>
              <w:rPr>
                <w:rFonts w:hint="eastAsia"/>
                <w:kern w:val="0"/>
                <w:sz w:val="24"/>
              </w:rPr>
              <w:t>8</w:t>
            </w:r>
          </w:p>
        </w:tc>
      </w:tr>
      <w:tr w:rsidR="00F2120D" w:rsidTr="00F861E6">
        <w:trPr>
          <w:trHeight w:val="3015"/>
          <w:jc w:val="center"/>
        </w:trPr>
        <w:tc>
          <w:tcPr>
            <w:tcW w:w="518"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677" w:type="dxa"/>
            <w:vMerge/>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资金使用合规性</w:t>
            </w:r>
          </w:p>
        </w:tc>
        <w:tc>
          <w:tcPr>
            <w:tcW w:w="416" w:type="dxa"/>
            <w:tcBorders>
              <w:top w:val="nil"/>
              <w:left w:val="nil"/>
              <w:bottom w:val="single" w:sz="4" w:space="0" w:color="auto"/>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20"/>
                <w:szCs w:val="20"/>
              </w:rPr>
              <w:t>6</w:t>
            </w:r>
          </w:p>
        </w:tc>
        <w:tc>
          <w:tcPr>
            <w:tcW w:w="3016"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①</w:t>
            </w:r>
            <w:r>
              <w:rPr>
                <w:rFonts w:eastAsia="仿宋_GB2312"/>
                <w:kern w:val="0"/>
                <w:sz w:val="20"/>
                <w:szCs w:val="20"/>
              </w:rPr>
              <w:t>支出符合国家财经法规和财务管理制度规定以及有关专项资金管理办法的规定；</w:t>
            </w:r>
            <w:r>
              <w:rPr>
                <w:rFonts w:eastAsia="仿宋_GB2312"/>
                <w:kern w:val="0"/>
                <w:sz w:val="20"/>
                <w:szCs w:val="20"/>
              </w:rPr>
              <w:t>②</w:t>
            </w:r>
            <w:r>
              <w:rPr>
                <w:rFonts w:eastAsia="仿宋_GB2312"/>
                <w:kern w:val="0"/>
                <w:sz w:val="20"/>
                <w:szCs w:val="20"/>
              </w:rPr>
              <w:t>资金拨付有完整的审批程序和手续；</w:t>
            </w:r>
            <w:r>
              <w:rPr>
                <w:rFonts w:eastAsia="仿宋_GB2312"/>
                <w:kern w:val="0"/>
                <w:sz w:val="20"/>
                <w:szCs w:val="20"/>
              </w:rPr>
              <w:t>③</w:t>
            </w:r>
            <w:r>
              <w:rPr>
                <w:rFonts w:eastAsia="仿宋_GB2312"/>
                <w:kern w:val="0"/>
                <w:sz w:val="20"/>
                <w:szCs w:val="20"/>
              </w:rPr>
              <w:t>项目支出按规定经过评估论证；</w:t>
            </w:r>
            <w:r>
              <w:rPr>
                <w:rFonts w:eastAsia="仿宋_GB2312"/>
                <w:kern w:val="0"/>
                <w:sz w:val="20"/>
                <w:szCs w:val="20"/>
              </w:rPr>
              <w:t>④</w:t>
            </w:r>
            <w:r>
              <w:rPr>
                <w:rFonts w:eastAsia="仿宋_GB2312"/>
                <w:kern w:val="0"/>
                <w:sz w:val="20"/>
                <w:szCs w:val="20"/>
              </w:rPr>
              <w:t>支出符合部门预算批复的用途；</w:t>
            </w:r>
            <w:r>
              <w:rPr>
                <w:rFonts w:eastAsia="仿宋_GB2312"/>
                <w:kern w:val="0"/>
                <w:sz w:val="20"/>
                <w:szCs w:val="20"/>
              </w:rPr>
              <w:t>⑤</w:t>
            </w:r>
            <w:r>
              <w:rPr>
                <w:rFonts w:eastAsia="仿宋_GB2312"/>
                <w:kern w:val="0"/>
                <w:sz w:val="20"/>
                <w:szCs w:val="20"/>
              </w:rPr>
              <w:t>资金使用无截留、挤占、挪用、虚列支出等情况。</w:t>
            </w:r>
            <w:r>
              <w:rPr>
                <w:rFonts w:eastAsia="仿宋_GB2312"/>
                <w:kern w:val="0"/>
                <w:sz w:val="20"/>
                <w:szCs w:val="20"/>
              </w:rPr>
              <w:br/>
            </w:r>
            <w:r>
              <w:rPr>
                <w:rFonts w:eastAsia="仿宋_GB2312"/>
                <w:kern w:val="0"/>
                <w:sz w:val="20"/>
                <w:szCs w:val="20"/>
              </w:rPr>
              <w:t>以上情况每出现一例不符合要求的扣</w:t>
            </w:r>
            <w:r>
              <w:rPr>
                <w:rFonts w:eastAsia="仿宋_GB2312"/>
                <w:kern w:val="0"/>
                <w:sz w:val="20"/>
                <w:szCs w:val="20"/>
              </w:rPr>
              <w:t>1</w:t>
            </w:r>
            <w:r>
              <w:rPr>
                <w:rFonts w:eastAsia="仿宋_GB2312"/>
                <w:kern w:val="0"/>
                <w:sz w:val="20"/>
                <w:szCs w:val="20"/>
              </w:rPr>
              <w:t>分，扣完为止。</w:t>
            </w:r>
          </w:p>
        </w:tc>
        <w:tc>
          <w:tcPr>
            <w:tcW w:w="3490"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 xml:space="preserve">　</w:t>
            </w:r>
          </w:p>
        </w:tc>
        <w:tc>
          <w:tcPr>
            <w:tcW w:w="637" w:type="dxa"/>
            <w:tcBorders>
              <w:top w:val="nil"/>
              <w:left w:val="nil"/>
              <w:bottom w:val="single" w:sz="4" w:space="0" w:color="auto"/>
              <w:right w:val="single" w:sz="4" w:space="0" w:color="auto"/>
            </w:tcBorders>
            <w:vAlign w:val="center"/>
          </w:tcPr>
          <w:p w:rsidR="00F2120D" w:rsidRDefault="00F2120D" w:rsidP="00F861E6">
            <w:pPr>
              <w:widowControl/>
              <w:jc w:val="left"/>
              <w:rPr>
                <w:kern w:val="0"/>
                <w:sz w:val="24"/>
              </w:rPr>
            </w:pPr>
            <w:r>
              <w:rPr>
                <w:kern w:val="0"/>
                <w:sz w:val="24"/>
              </w:rPr>
              <w:t xml:space="preserve">　</w:t>
            </w:r>
            <w:r>
              <w:rPr>
                <w:rFonts w:hint="eastAsia"/>
                <w:kern w:val="0"/>
                <w:sz w:val="24"/>
              </w:rPr>
              <w:t>6</w:t>
            </w:r>
          </w:p>
        </w:tc>
      </w:tr>
      <w:tr w:rsidR="00F2120D" w:rsidTr="00F861E6">
        <w:trPr>
          <w:jc w:val="center"/>
        </w:trPr>
        <w:tc>
          <w:tcPr>
            <w:tcW w:w="518"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677" w:type="dxa"/>
            <w:vMerge/>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预决算信息公开性</w:t>
            </w:r>
          </w:p>
        </w:tc>
        <w:tc>
          <w:tcPr>
            <w:tcW w:w="416" w:type="dxa"/>
            <w:tcBorders>
              <w:top w:val="nil"/>
              <w:left w:val="nil"/>
              <w:bottom w:val="single" w:sz="4" w:space="0" w:color="auto"/>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20"/>
                <w:szCs w:val="20"/>
              </w:rPr>
              <w:t>5</w:t>
            </w:r>
          </w:p>
        </w:tc>
        <w:tc>
          <w:tcPr>
            <w:tcW w:w="3016"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①</w:t>
            </w:r>
            <w:r>
              <w:rPr>
                <w:rFonts w:eastAsia="仿宋_GB2312"/>
                <w:kern w:val="0"/>
                <w:sz w:val="20"/>
                <w:szCs w:val="20"/>
              </w:rPr>
              <w:t>按规定内容公开预决算信息，</w:t>
            </w:r>
            <w:r>
              <w:rPr>
                <w:rFonts w:eastAsia="仿宋_GB2312"/>
                <w:kern w:val="0"/>
                <w:sz w:val="20"/>
                <w:szCs w:val="20"/>
              </w:rPr>
              <w:t>1</w:t>
            </w:r>
            <w:r>
              <w:rPr>
                <w:rFonts w:eastAsia="仿宋_GB2312"/>
                <w:kern w:val="0"/>
                <w:sz w:val="20"/>
                <w:szCs w:val="20"/>
              </w:rPr>
              <w:t>分；</w:t>
            </w:r>
            <w:r>
              <w:rPr>
                <w:rFonts w:eastAsia="仿宋_GB2312"/>
                <w:kern w:val="0"/>
                <w:sz w:val="20"/>
                <w:szCs w:val="20"/>
              </w:rPr>
              <w:t>②</w:t>
            </w:r>
            <w:r>
              <w:rPr>
                <w:rFonts w:eastAsia="仿宋_GB2312"/>
                <w:kern w:val="0"/>
                <w:sz w:val="20"/>
                <w:szCs w:val="20"/>
              </w:rPr>
              <w:t>按规定时限公开预决算信息，</w:t>
            </w:r>
            <w:r>
              <w:rPr>
                <w:rFonts w:eastAsia="仿宋_GB2312"/>
                <w:kern w:val="0"/>
                <w:sz w:val="20"/>
                <w:szCs w:val="20"/>
              </w:rPr>
              <w:t>1</w:t>
            </w:r>
            <w:r>
              <w:rPr>
                <w:rFonts w:eastAsia="仿宋_GB2312"/>
                <w:kern w:val="0"/>
                <w:sz w:val="20"/>
                <w:szCs w:val="20"/>
              </w:rPr>
              <w:t>分；</w:t>
            </w:r>
            <w:r>
              <w:rPr>
                <w:rFonts w:eastAsia="仿宋_GB2312"/>
                <w:kern w:val="0"/>
                <w:sz w:val="20"/>
                <w:szCs w:val="20"/>
              </w:rPr>
              <w:t>③</w:t>
            </w:r>
            <w:r>
              <w:rPr>
                <w:rFonts w:eastAsia="仿宋_GB2312"/>
                <w:kern w:val="0"/>
                <w:sz w:val="20"/>
                <w:szCs w:val="20"/>
              </w:rPr>
              <w:t>基础数据信息和会计信息资料真实，</w:t>
            </w:r>
            <w:r>
              <w:rPr>
                <w:rFonts w:eastAsia="仿宋_GB2312"/>
                <w:kern w:val="0"/>
                <w:sz w:val="20"/>
                <w:szCs w:val="20"/>
              </w:rPr>
              <w:t>1</w:t>
            </w:r>
            <w:r>
              <w:rPr>
                <w:rFonts w:eastAsia="仿宋_GB2312"/>
                <w:kern w:val="0"/>
                <w:sz w:val="20"/>
                <w:szCs w:val="20"/>
              </w:rPr>
              <w:t>分；</w:t>
            </w:r>
            <w:r>
              <w:rPr>
                <w:rFonts w:eastAsia="仿宋_GB2312"/>
                <w:kern w:val="0"/>
                <w:sz w:val="20"/>
                <w:szCs w:val="20"/>
              </w:rPr>
              <w:t>④</w:t>
            </w:r>
            <w:r>
              <w:rPr>
                <w:rFonts w:eastAsia="仿宋_GB2312"/>
                <w:kern w:val="0"/>
                <w:sz w:val="20"/>
                <w:szCs w:val="20"/>
              </w:rPr>
              <w:t>基础数据信息和会计信息资料完整，</w:t>
            </w:r>
            <w:r>
              <w:rPr>
                <w:rFonts w:eastAsia="仿宋_GB2312"/>
                <w:kern w:val="0"/>
                <w:sz w:val="20"/>
                <w:szCs w:val="20"/>
              </w:rPr>
              <w:t>1</w:t>
            </w:r>
            <w:r>
              <w:rPr>
                <w:rFonts w:eastAsia="仿宋_GB2312"/>
                <w:kern w:val="0"/>
                <w:sz w:val="20"/>
                <w:szCs w:val="20"/>
              </w:rPr>
              <w:t>分；</w:t>
            </w:r>
            <w:r>
              <w:rPr>
                <w:rFonts w:eastAsia="仿宋_GB2312"/>
                <w:kern w:val="0"/>
                <w:sz w:val="20"/>
                <w:szCs w:val="20"/>
              </w:rPr>
              <w:t>⑤</w:t>
            </w:r>
            <w:r>
              <w:rPr>
                <w:rFonts w:eastAsia="仿宋_GB2312"/>
                <w:kern w:val="0"/>
                <w:sz w:val="20"/>
                <w:szCs w:val="20"/>
              </w:rPr>
              <w:t>基础数据信息和汇集信息资料准确，</w:t>
            </w:r>
            <w:r>
              <w:rPr>
                <w:rFonts w:eastAsia="仿宋_GB2312"/>
                <w:kern w:val="0"/>
                <w:sz w:val="20"/>
                <w:szCs w:val="20"/>
              </w:rPr>
              <w:t>1</w:t>
            </w:r>
            <w:r>
              <w:rPr>
                <w:rFonts w:eastAsia="仿宋_GB2312"/>
                <w:kern w:val="0"/>
                <w:sz w:val="20"/>
                <w:szCs w:val="20"/>
              </w:rPr>
              <w:t>分。</w:t>
            </w:r>
            <w:r>
              <w:rPr>
                <w:rFonts w:eastAsia="仿宋_GB2312"/>
                <w:kern w:val="0"/>
                <w:sz w:val="20"/>
                <w:szCs w:val="20"/>
              </w:rPr>
              <w:t xml:space="preserve">  </w:t>
            </w:r>
          </w:p>
        </w:tc>
        <w:tc>
          <w:tcPr>
            <w:tcW w:w="3490"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预决算信息是指与部门预算、执行、决算、监督、绩效等管理相关的信息。</w:t>
            </w:r>
          </w:p>
        </w:tc>
        <w:tc>
          <w:tcPr>
            <w:tcW w:w="637" w:type="dxa"/>
            <w:tcBorders>
              <w:top w:val="nil"/>
              <w:left w:val="nil"/>
              <w:bottom w:val="single" w:sz="4" w:space="0" w:color="auto"/>
              <w:right w:val="single" w:sz="4" w:space="0" w:color="auto"/>
            </w:tcBorders>
            <w:vAlign w:val="center"/>
          </w:tcPr>
          <w:p w:rsidR="00F2120D" w:rsidRDefault="00F2120D" w:rsidP="00F861E6">
            <w:pPr>
              <w:widowControl/>
              <w:jc w:val="left"/>
              <w:rPr>
                <w:kern w:val="0"/>
                <w:sz w:val="24"/>
              </w:rPr>
            </w:pPr>
            <w:r>
              <w:rPr>
                <w:kern w:val="0"/>
                <w:sz w:val="24"/>
              </w:rPr>
              <w:t xml:space="preserve">　</w:t>
            </w:r>
            <w:r>
              <w:rPr>
                <w:rFonts w:hint="eastAsia"/>
                <w:kern w:val="0"/>
                <w:sz w:val="24"/>
              </w:rPr>
              <w:t>5</w:t>
            </w:r>
          </w:p>
        </w:tc>
      </w:tr>
      <w:tr w:rsidR="00F2120D" w:rsidTr="00F861E6">
        <w:trPr>
          <w:jc w:val="center"/>
        </w:trPr>
        <w:tc>
          <w:tcPr>
            <w:tcW w:w="518" w:type="dxa"/>
            <w:vMerge w:val="restart"/>
            <w:tcBorders>
              <w:top w:val="nil"/>
              <w:left w:val="single" w:sz="4" w:space="0" w:color="auto"/>
              <w:bottom w:val="single" w:sz="4" w:space="0" w:color="000000"/>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20"/>
                <w:szCs w:val="20"/>
              </w:rPr>
              <w:t>产出及效率</w:t>
            </w:r>
          </w:p>
        </w:tc>
        <w:tc>
          <w:tcPr>
            <w:tcW w:w="416" w:type="dxa"/>
            <w:vMerge w:val="restart"/>
            <w:tcBorders>
              <w:top w:val="nil"/>
              <w:left w:val="single" w:sz="4" w:space="0" w:color="auto"/>
              <w:bottom w:val="single" w:sz="4" w:space="0" w:color="000000"/>
              <w:right w:val="single" w:sz="4" w:space="0" w:color="auto"/>
            </w:tcBorders>
            <w:vAlign w:val="center"/>
          </w:tcPr>
          <w:p w:rsidR="00F2120D" w:rsidRDefault="00F2120D" w:rsidP="00F861E6">
            <w:pPr>
              <w:widowControl/>
              <w:jc w:val="center"/>
              <w:rPr>
                <w:rFonts w:eastAsia="仿宋_GB2312"/>
                <w:kern w:val="0"/>
                <w:sz w:val="16"/>
                <w:szCs w:val="16"/>
              </w:rPr>
            </w:pPr>
            <w:r>
              <w:rPr>
                <w:rFonts w:eastAsia="仿宋_GB2312"/>
                <w:kern w:val="0"/>
                <w:sz w:val="18"/>
                <w:szCs w:val="18"/>
              </w:rPr>
              <w:t>30</w:t>
            </w:r>
          </w:p>
        </w:tc>
        <w:tc>
          <w:tcPr>
            <w:tcW w:w="677" w:type="dxa"/>
            <w:tcBorders>
              <w:top w:val="nil"/>
              <w:left w:val="nil"/>
              <w:bottom w:val="single" w:sz="4" w:space="0" w:color="auto"/>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20"/>
                <w:szCs w:val="20"/>
              </w:rPr>
              <w:t>职责履行</w:t>
            </w:r>
          </w:p>
        </w:tc>
        <w:tc>
          <w:tcPr>
            <w:tcW w:w="416" w:type="dxa"/>
            <w:tcBorders>
              <w:top w:val="nil"/>
              <w:left w:val="nil"/>
              <w:bottom w:val="single" w:sz="4" w:space="0" w:color="auto"/>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20"/>
                <w:szCs w:val="20"/>
              </w:rPr>
              <w:t>8</w:t>
            </w:r>
          </w:p>
        </w:tc>
        <w:tc>
          <w:tcPr>
            <w:tcW w:w="1014" w:type="dxa"/>
            <w:tcBorders>
              <w:top w:val="nil"/>
              <w:left w:val="nil"/>
              <w:bottom w:val="nil"/>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重点工作实际完成率</w:t>
            </w:r>
          </w:p>
        </w:tc>
        <w:tc>
          <w:tcPr>
            <w:tcW w:w="416" w:type="dxa"/>
            <w:tcBorders>
              <w:top w:val="nil"/>
              <w:left w:val="nil"/>
              <w:bottom w:val="single" w:sz="4" w:space="0" w:color="auto"/>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20"/>
                <w:szCs w:val="20"/>
              </w:rPr>
              <w:t>8</w:t>
            </w:r>
          </w:p>
        </w:tc>
        <w:tc>
          <w:tcPr>
            <w:tcW w:w="3016"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根据绩效办</w:t>
            </w:r>
            <w:r>
              <w:rPr>
                <w:rFonts w:eastAsia="仿宋_GB2312"/>
                <w:kern w:val="0"/>
                <w:sz w:val="20"/>
                <w:szCs w:val="20"/>
              </w:rPr>
              <w:t>201</w:t>
            </w:r>
            <w:r>
              <w:rPr>
                <w:rFonts w:eastAsia="仿宋_GB2312" w:hint="eastAsia"/>
                <w:kern w:val="0"/>
                <w:sz w:val="20"/>
                <w:szCs w:val="20"/>
              </w:rPr>
              <w:t>7</w:t>
            </w:r>
            <w:r>
              <w:rPr>
                <w:rFonts w:eastAsia="仿宋_GB2312"/>
                <w:kern w:val="0"/>
                <w:sz w:val="20"/>
                <w:szCs w:val="20"/>
              </w:rPr>
              <w:t>年对各部门为民办实事和部门重点工程与重点工作考核分数折算。</w:t>
            </w:r>
            <w:r>
              <w:rPr>
                <w:rFonts w:eastAsia="仿宋_GB2312"/>
                <w:kern w:val="0"/>
                <w:sz w:val="20"/>
                <w:szCs w:val="20"/>
              </w:rPr>
              <w:br/>
            </w:r>
            <w:r>
              <w:rPr>
                <w:rFonts w:eastAsia="仿宋_GB2312"/>
                <w:kern w:val="0"/>
                <w:sz w:val="20"/>
                <w:szCs w:val="20"/>
              </w:rPr>
              <w:t>该项得分</w:t>
            </w:r>
            <w:r>
              <w:rPr>
                <w:rFonts w:eastAsia="仿宋_GB2312"/>
                <w:kern w:val="0"/>
                <w:sz w:val="20"/>
                <w:szCs w:val="20"/>
              </w:rPr>
              <w:t>=</w:t>
            </w:r>
            <w:r>
              <w:rPr>
                <w:rFonts w:eastAsia="仿宋_GB2312"/>
                <w:kern w:val="0"/>
                <w:sz w:val="20"/>
                <w:szCs w:val="20"/>
              </w:rPr>
              <w:t>（绩效办对应部分考核得分</w:t>
            </w:r>
            <w:r>
              <w:rPr>
                <w:rFonts w:eastAsia="仿宋_GB2312"/>
                <w:kern w:val="0"/>
                <w:sz w:val="20"/>
                <w:szCs w:val="20"/>
              </w:rPr>
              <w:t>/350</w:t>
            </w:r>
            <w:r>
              <w:rPr>
                <w:rFonts w:eastAsia="仿宋_GB2312"/>
                <w:kern w:val="0"/>
                <w:sz w:val="20"/>
                <w:szCs w:val="20"/>
              </w:rPr>
              <w:t>）</w:t>
            </w:r>
            <w:r>
              <w:rPr>
                <w:rFonts w:eastAsia="仿宋_GB2312"/>
                <w:kern w:val="0"/>
                <w:sz w:val="20"/>
                <w:szCs w:val="20"/>
              </w:rPr>
              <w:t>*8</w:t>
            </w:r>
          </w:p>
        </w:tc>
        <w:tc>
          <w:tcPr>
            <w:tcW w:w="3490"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 xml:space="preserve">　</w:t>
            </w:r>
          </w:p>
        </w:tc>
        <w:tc>
          <w:tcPr>
            <w:tcW w:w="637" w:type="dxa"/>
            <w:tcBorders>
              <w:top w:val="nil"/>
              <w:left w:val="nil"/>
              <w:bottom w:val="single" w:sz="4" w:space="0" w:color="auto"/>
              <w:right w:val="single" w:sz="4" w:space="0" w:color="auto"/>
            </w:tcBorders>
            <w:vAlign w:val="center"/>
          </w:tcPr>
          <w:p w:rsidR="00F2120D" w:rsidRDefault="00F2120D" w:rsidP="00F861E6">
            <w:pPr>
              <w:widowControl/>
              <w:jc w:val="left"/>
              <w:rPr>
                <w:kern w:val="0"/>
                <w:sz w:val="24"/>
              </w:rPr>
            </w:pPr>
            <w:r>
              <w:rPr>
                <w:kern w:val="0"/>
                <w:sz w:val="24"/>
              </w:rPr>
              <w:t xml:space="preserve">　</w:t>
            </w:r>
            <w:r>
              <w:rPr>
                <w:rFonts w:hint="eastAsia"/>
                <w:kern w:val="0"/>
                <w:sz w:val="24"/>
              </w:rPr>
              <w:t>8</w:t>
            </w:r>
          </w:p>
        </w:tc>
      </w:tr>
      <w:tr w:rsidR="00F2120D" w:rsidTr="00F861E6">
        <w:trPr>
          <w:jc w:val="center"/>
        </w:trPr>
        <w:tc>
          <w:tcPr>
            <w:tcW w:w="518"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677" w:type="dxa"/>
            <w:vMerge w:val="restart"/>
            <w:tcBorders>
              <w:top w:val="nil"/>
              <w:left w:val="single" w:sz="4" w:space="0" w:color="auto"/>
              <w:bottom w:val="single" w:sz="4" w:space="0" w:color="000000"/>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20"/>
                <w:szCs w:val="20"/>
              </w:rPr>
              <w:t>履职</w:t>
            </w:r>
            <w:r>
              <w:rPr>
                <w:rFonts w:eastAsia="仿宋_GB2312"/>
                <w:kern w:val="0"/>
                <w:sz w:val="20"/>
                <w:szCs w:val="20"/>
              </w:rPr>
              <w:t xml:space="preserve"> </w:t>
            </w:r>
            <w:r>
              <w:rPr>
                <w:rFonts w:eastAsia="仿宋_GB2312"/>
                <w:kern w:val="0"/>
                <w:sz w:val="20"/>
                <w:szCs w:val="20"/>
              </w:rPr>
              <w:t>效益</w:t>
            </w:r>
          </w:p>
        </w:tc>
        <w:tc>
          <w:tcPr>
            <w:tcW w:w="416" w:type="dxa"/>
            <w:vMerge w:val="restart"/>
            <w:tcBorders>
              <w:top w:val="nil"/>
              <w:left w:val="single" w:sz="4" w:space="0" w:color="auto"/>
              <w:bottom w:val="single" w:sz="4" w:space="0" w:color="000000"/>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18"/>
                <w:szCs w:val="18"/>
              </w:rPr>
              <w:t>10</w:t>
            </w:r>
          </w:p>
        </w:tc>
        <w:tc>
          <w:tcPr>
            <w:tcW w:w="1014" w:type="dxa"/>
            <w:tcBorders>
              <w:top w:val="single" w:sz="4" w:space="0" w:color="auto"/>
              <w:left w:val="nil"/>
              <w:bottom w:val="single" w:sz="4" w:space="0" w:color="auto"/>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18"/>
                <w:szCs w:val="18"/>
              </w:rPr>
              <w:t>经济效益</w:t>
            </w:r>
          </w:p>
        </w:tc>
        <w:tc>
          <w:tcPr>
            <w:tcW w:w="416" w:type="dxa"/>
            <w:vMerge w:val="restart"/>
            <w:tcBorders>
              <w:top w:val="nil"/>
              <w:left w:val="single" w:sz="4" w:space="0" w:color="auto"/>
              <w:bottom w:val="nil"/>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18"/>
                <w:szCs w:val="18"/>
              </w:rPr>
              <w:t>10</w:t>
            </w:r>
          </w:p>
        </w:tc>
        <w:tc>
          <w:tcPr>
            <w:tcW w:w="6506" w:type="dxa"/>
            <w:gridSpan w:val="2"/>
            <w:vMerge w:val="restart"/>
            <w:tcBorders>
              <w:top w:val="single" w:sz="4" w:space="0" w:color="auto"/>
              <w:left w:val="single" w:sz="4" w:space="0" w:color="auto"/>
              <w:bottom w:val="nil"/>
              <w:right w:val="single" w:sz="4" w:space="0" w:color="000000"/>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sz="4" w:space="0" w:color="auto"/>
            </w:tcBorders>
            <w:vAlign w:val="center"/>
          </w:tcPr>
          <w:p w:rsidR="00F2120D" w:rsidRDefault="00F2120D" w:rsidP="00F861E6">
            <w:pPr>
              <w:widowControl/>
              <w:jc w:val="left"/>
              <w:rPr>
                <w:kern w:val="0"/>
                <w:sz w:val="24"/>
              </w:rPr>
            </w:pPr>
            <w:r>
              <w:rPr>
                <w:kern w:val="0"/>
                <w:sz w:val="24"/>
              </w:rPr>
              <w:t xml:space="preserve">　</w:t>
            </w:r>
            <w:r>
              <w:rPr>
                <w:rFonts w:hint="eastAsia"/>
                <w:kern w:val="0"/>
                <w:sz w:val="24"/>
              </w:rPr>
              <w:t>10</w:t>
            </w:r>
          </w:p>
        </w:tc>
      </w:tr>
      <w:tr w:rsidR="00F2120D" w:rsidTr="00F861E6">
        <w:trPr>
          <w:trHeight w:val="529"/>
          <w:jc w:val="center"/>
        </w:trPr>
        <w:tc>
          <w:tcPr>
            <w:tcW w:w="518"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18"/>
                <w:szCs w:val="18"/>
              </w:rPr>
              <w:t>社会效益</w:t>
            </w:r>
          </w:p>
        </w:tc>
        <w:tc>
          <w:tcPr>
            <w:tcW w:w="416" w:type="dxa"/>
            <w:vMerge/>
            <w:tcBorders>
              <w:top w:val="nil"/>
              <w:left w:val="single" w:sz="4" w:space="0" w:color="auto"/>
              <w:bottom w:val="nil"/>
              <w:right w:val="single" w:sz="4" w:space="0" w:color="auto"/>
            </w:tcBorders>
            <w:vAlign w:val="center"/>
          </w:tcPr>
          <w:p w:rsidR="00F2120D" w:rsidRDefault="00F2120D" w:rsidP="00F861E6">
            <w:pPr>
              <w:widowControl/>
              <w:jc w:val="left"/>
              <w:rPr>
                <w:rFonts w:eastAsia="仿宋_GB2312"/>
                <w:kern w:val="0"/>
                <w:sz w:val="20"/>
                <w:szCs w:val="20"/>
              </w:rPr>
            </w:pPr>
          </w:p>
        </w:tc>
        <w:tc>
          <w:tcPr>
            <w:tcW w:w="6506" w:type="dxa"/>
            <w:gridSpan w:val="2"/>
            <w:vMerge/>
            <w:tcBorders>
              <w:top w:val="single" w:sz="4" w:space="0" w:color="auto"/>
              <w:left w:val="single" w:sz="4" w:space="0" w:color="auto"/>
              <w:bottom w:val="nil"/>
              <w:right w:val="single" w:sz="4" w:space="0" w:color="000000"/>
            </w:tcBorders>
            <w:vAlign w:val="center"/>
          </w:tcPr>
          <w:p w:rsidR="00F2120D" w:rsidRDefault="00F2120D" w:rsidP="00F861E6">
            <w:pPr>
              <w:widowControl/>
              <w:jc w:val="left"/>
              <w:rPr>
                <w:rFonts w:eastAsia="仿宋_GB2312"/>
                <w:kern w:val="0"/>
                <w:sz w:val="20"/>
                <w:szCs w:val="20"/>
              </w:rPr>
            </w:pPr>
          </w:p>
        </w:tc>
        <w:tc>
          <w:tcPr>
            <w:tcW w:w="637" w:type="dxa"/>
            <w:tcBorders>
              <w:top w:val="nil"/>
              <w:left w:val="nil"/>
              <w:bottom w:val="nil"/>
              <w:right w:val="single" w:sz="4" w:space="0" w:color="auto"/>
            </w:tcBorders>
            <w:vAlign w:val="center"/>
          </w:tcPr>
          <w:p w:rsidR="00F2120D" w:rsidRDefault="00F2120D" w:rsidP="00F861E6">
            <w:pPr>
              <w:widowControl/>
              <w:jc w:val="left"/>
              <w:rPr>
                <w:kern w:val="0"/>
                <w:sz w:val="24"/>
              </w:rPr>
            </w:pPr>
            <w:r>
              <w:rPr>
                <w:kern w:val="0"/>
                <w:sz w:val="24"/>
              </w:rPr>
              <w:t xml:space="preserve">　</w:t>
            </w:r>
          </w:p>
        </w:tc>
      </w:tr>
      <w:tr w:rsidR="00F2120D" w:rsidTr="00F861E6">
        <w:trPr>
          <w:jc w:val="center"/>
        </w:trPr>
        <w:tc>
          <w:tcPr>
            <w:tcW w:w="518"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416" w:type="dxa"/>
            <w:vMerge w:val="restart"/>
            <w:tcBorders>
              <w:top w:val="nil"/>
              <w:left w:val="single" w:sz="4" w:space="0" w:color="auto"/>
              <w:bottom w:val="single" w:sz="4" w:space="0" w:color="000000"/>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18"/>
                <w:szCs w:val="18"/>
              </w:rPr>
              <w:t>12</w:t>
            </w:r>
          </w:p>
        </w:tc>
        <w:tc>
          <w:tcPr>
            <w:tcW w:w="1014"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行政效能</w:t>
            </w:r>
          </w:p>
        </w:tc>
        <w:tc>
          <w:tcPr>
            <w:tcW w:w="416" w:type="dxa"/>
            <w:tcBorders>
              <w:top w:val="single" w:sz="4" w:space="0" w:color="auto"/>
              <w:left w:val="nil"/>
              <w:bottom w:val="single" w:sz="4" w:space="0" w:color="auto"/>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20"/>
                <w:szCs w:val="20"/>
              </w:rPr>
              <w:t>6</w:t>
            </w:r>
          </w:p>
        </w:tc>
        <w:tc>
          <w:tcPr>
            <w:tcW w:w="3016" w:type="dxa"/>
            <w:tcBorders>
              <w:top w:val="single" w:sz="4" w:space="0" w:color="auto"/>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eastAsia="仿宋_GB2312"/>
                <w:kern w:val="0"/>
                <w:sz w:val="20"/>
                <w:szCs w:val="20"/>
              </w:rPr>
              <w:t>分；一般</w:t>
            </w:r>
            <w:r>
              <w:rPr>
                <w:rFonts w:eastAsia="仿宋_GB2312"/>
                <w:kern w:val="0"/>
                <w:sz w:val="20"/>
                <w:szCs w:val="20"/>
              </w:rPr>
              <w:t>3</w:t>
            </w:r>
            <w:r>
              <w:rPr>
                <w:rFonts w:eastAsia="仿宋_GB2312"/>
                <w:kern w:val="0"/>
                <w:sz w:val="20"/>
                <w:szCs w:val="20"/>
              </w:rPr>
              <w:t>分；无效果或者效果不明显</w:t>
            </w:r>
            <w:r>
              <w:rPr>
                <w:rFonts w:eastAsia="仿宋_GB2312"/>
                <w:kern w:val="0"/>
                <w:sz w:val="20"/>
                <w:szCs w:val="20"/>
              </w:rPr>
              <w:t>0</w:t>
            </w:r>
            <w:r>
              <w:rPr>
                <w:rFonts w:eastAsia="仿宋_GB2312"/>
                <w:kern w:val="0"/>
                <w:sz w:val="20"/>
                <w:szCs w:val="20"/>
              </w:rPr>
              <w:t>分。</w:t>
            </w:r>
          </w:p>
        </w:tc>
        <w:tc>
          <w:tcPr>
            <w:tcW w:w="3490" w:type="dxa"/>
            <w:tcBorders>
              <w:top w:val="single" w:sz="4" w:space="0" w:color="auto"/>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根据部门自评材料评定。</w:t>
            </w:r>
          </w:p>
        </w:tc>
        <w:tc>
          <w:tcPr>
            <w:tcW w:w="637" w:type="dxa"/>
            <w:tcBorders>
              <w:top w:val="single" w:sz="4" w:space="0" w:color="auto"/>
              <w:left w:val="nil"/>
              <w:bottom w:val="single" w:sz="4" w:space="0" w:color="auto"/>
              <w:right w:val="single" w:sz="4" w:space="0" w:color="auto"/>
            </w:tcBorders>
            <w:vAlign w:val="center"/>
          </w:tcPr>
          <w:p w:rsidR="00F2120D" w:rsidRDefault="00F2120D" w:rsidP="00F861E6">
            <w:pPr>
              <w:widowControl/>
              <w:jc w:val="left"/>
              <w:rPr>
                <w:kern w:val="0"/>
                <w:sz w:val="24"/>
              </w:rPr>
            </w:pPr>
            <w:r>
              <w:rPr>
                <w:kern w:val="0"/>
                <w:sz w:val="24"/>
              </w:rPr>
              <w:t xml:space="preserve">　</w:t>
            </w:r>
            <w:r>
              <w:rPr>
                <w:rFonts w:hint="eastAsia"/>
                <w:kern w:val="0"/>
                <w:sz w:val="24"/>
              </w:rPr>
              <w:t>6</w:t>
            </w:r>
          </w:p>
        </w:tc>
      </w:tr>
      <w:tr w:rsidR="00F2120D" w:rsidTr="00F861E6">
        <w:trPr>
          <w:trHeight w:val="691"/>
          <w:jc w:val="center"/>
        </w:trPr>
        <w:tc>
          <w:tcPr>
            <w:tcW w:w="518"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F2120D" w:rsidRDefault="00F2120D" w:rsidP="00F861E6">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社会公众或服务对象满意度</w:t>
            </w:r>
          </w:p>
        </w:tc>
        <w:tc>
          <w:tcPr>
            <w:tcW w:w="416" w:type="dxa"/>
            <w:tcBorders>
              <w:top w:val="nil"/>
              <w:left w:val="nil"/>
              <w:bottom w:val="single" w:sz="4" w:space="0" w:color="auto"/>
              <w:right w:val="single" w:sz="4" w:space="0" w:color="auto"/>
            </w:tcBorders>
            <w:vAlign w:val="center"/>
          </w:tcPr>
          <w:p w:rsidR="00F2120D" w:rsidRDefault="00F2120D" w:rsidP="00F861E6">
            <w:pPr>
              <w:widowControl/>
              <w:jc w:val="center"/>
              <w:rPr>
                <w:rFonts w:eastAsia="仿宋_GB2312"/>
                <w:kern w:val="0"/>
                <w:sz w:val="20"/>
                <w:szCs w:val="20"/>
              </w:rPr>
            </w:pPr>
            <w:r>
              <w:rPr>
                <w:rFonts w:eastAsia="仿宋_GB2312"/>
                <w:kern w:val="0"/>
                <w:sz w:val="20"/>
                <w:szCs w:val="20"/>
              </w:rPr>
              <w:t>6</w:t>
            </w:r>
          </w:p>
        </w:tc>
        <w:tc>
          <w:tcPr>
            <w:tcW w:w="3016"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90%</w:t>
            </w:r>
            <w:r>
              <w:rPr>
                <w:rFonts w:eastAsia="仿宋_GB2312"/>
                <w:kern w:val="0"/>
                <w:sz w:val="20"/>
                <w:szCs w:val="20"/>
              </w:rPr>
              <w:t>（含）以上计</w:t>
            </w:r>
            <w:r>
              <w:rPr>
                <w:rFonts w:eastAsia="仿宋_GB2312"/>
                <w:kern w:val="0"/>
                <w:sz w:val="20"/>
                <w:szCs w:val="20"/>
              </w:rPr>
              <w:t>6</w:t>
            </w:r>
            <w:r>
              <w:rPr>
                <w:rFonts w:eastAsia="仿宋_GB2312"/>
                <w:kern w:val="0"/>
                <w:sz w:val="20"/>
                <w:szCs w:val="20"/>
              </w:rPr>
              <w:t>分；</w:t>
            </w:r>
            <w:r>
              <w:rPr>
                <w:rFonts w:eastAsia="仿宋_GB2312"/>
                <w:kern w:val="0"/>
                <w:sz w:val="20"/>
                <w:szCs w:val="20"/>
              </w:rPr>
              <w:br/>
              <w:t>80%</w:t>
            </w:r>
            <w:r>
              <w:rPr>
                <w:rFonts w:eastAsia="仿宋_GB2312"/>
                <w:kern w:val="0"/>
                <w:sz w:val="20"/>
                <w:szCs w:val="20"/>
              </w:rPr>
              <w:t>（含）</w:t>
            </w:r>
            <w:r>
              <w:rPr>
                <w:rFonts w:eastAsia="仿宋_GB2312"/>
                <w:kern w:val="0"/>
                <w:sz w:val="20"/>
                <w:szCs w:val="20"/>
              </w:rPr>
              <w:t>-90%</w:t>
            </w:r>
            <w:r>
              <w:rPr>
                <w:rFonts w:eastAsia="仿宋_GB2312"/>
                <w:kern w:val="0"/>
                <w:sz w:val="20"/>
                <w:szCs w:val="20"/>
              </w:rPr>
              <w:t>，计</w:t>
            </w:r>
            <w:r>
              <w:rPr>
                <w:rFonts w:eastAsia="仿宋_GB2312"/>
                <w:kern w:val="0"/>
                <w:sz w:val="20"/>
                <w:szCs w:val="20"/>
              </w:rPr>
              <w:t>4</w:t>
            </w:r>
            <w:r>
              <w:rPr>
                <w:rFonts w:eastAsia="仿宋_GB2312"/>
                <w:kern w:val="0"/>
                <w:sz w:val="20"/>
                <w:szCs w:val="20"/>
              </w:rPr>
              <w:t>分；</w:t>
            </w:r>
            <w:r>
              <w:rPr>
                <w:rFonts w:eastAsia="仿宋_GB2312"/>
                <w:kern w:val="0"/>
                <w:sz w:val="20"/>
                <w:szCs w:val="20"/>
              </w:rPr>
              <w:br/>
              <w:t>70%</w:t>
            </w:r>
            <w:r>
              <w:rPr>
                <w:rFonts w:eastAsia="仿宋_GB2312"/>
                <w:kern w:val="0"/>
                <w:sz w:val="20"/>
                <w:szCs w:val="20"/>
              </w:rPr>
              <w:t>（含）</w:t>
            </w:r>
            <w:r>
              <w:rPr>
                <w:rFonts w:eastAsia="仿宋_GB2312"/>
                <w:kern w:val="0"/>
                <w:sz w:val="20"/>
                <w:szCs w:val="20"/>
              </w:rPr>
              <w:t>-80%</w:t>
            </w:r>
            <w:r>
              <w:rPr>
                <w:rFonts w:eastAsia="仿宋_GB2312"/>
                <w:kern w:val="0"/>
                <w:sz w:val="20"/>
                <w:szCs w:val="20"/>
              </w:rPr>
              <w:t>，计</w:t>
            </w:r>
            <w:r>
              <w:rPr>
                <w:rFonts w:eastAsia="仿宋_GB2312"/>
                <w:kern w:val="0"/>
                <w:sz w:val="20"/>
                <w:szCs w:val="20"/>
              </w:rPr>
              <w:t>2</w:t>
            </w:r>
            <w:r>
              <w:rPr>
                <w:rFonts w:eastAsia="仿宋_GB2312"/>
                <w:kern w:val="0"/>
                <w:sz w:val="20"/>
                <w:szCs w:val="20"/>
              </w:rPr>
              <w:t>分；</w:t>
            </w:r>
            <w:r>
              <w:rPr>
                <w:rFonts w:eastAsia="仿宋_GB2312"/>
                <w:kern w:val="0"/>
                <w:sz w:val="20"/>
                <w:szCs w:val="20"/>
              </w:rPr>
              <w:br/>
            </w:r>
            <w:r>
              <w:rPr>
                <w:rFonts w:eastAsia="仿宋_GB2312"/>
                <w:kern w:val="0"/>
                <w:sz w:val="20"/>
                <w:szCs w:val="20"/>
              </w:rPr>
              <w:t>低于</w:t>
            </w:r>
            <w:r>
              <w:rPr>
                <w:rFonts w:eastAsia="仿宋_GB2312"/>
                <w:kern w:val="0"/>
                <w:sz w:val="20"/>
                <w:szCs w:val="20"/>
              </w:rPr>
              <w:t>70%</w:t>
            </w:r>
            <w:r>
              <w:rPr>
                <w:rFonts w:eastAsia="仿宋_GB2312"/>
                <w:kern w:val="0"/>
                <w:sz w:val="20"/>
                <w:szCs w:val="20"/>
              </w:rPr>
              <w:t>计</w:t>
            </w:r>
            <w:r>
              <w:rPr>
                <w:rFonts w:eastAsia="仿宋_GB2312"/>
                <w:kern w:val="0"/>
                <w:sz w:val="20"/>
                <w:szCs w:val="20"/>
              </w:rPr>
              <w:t>0</w:t>
            </w:r>
            <w:r>
              <w:rPr>
                <w:rFonts w:eastAsia="仿宋_GB2312"/>
                <w:kern w:val="0"/>
                <w:sz w:val="20"/>
                <w:szCs w:val="20"/>
              </w:rPr>
              <w:t>分。</w:t>
            </w:r>
          </w:p>
        </w:tc>
        <w:tc>
          <w:tcPr>
            <w:tcW w:w="3490" w:type="dxa"/>
            <w:tcBorders>
              <w:top w:val="nil"/>
              <w:left w:val="nil"/>
              <w:bottom w:val="single" w:sz="4" w:space="0" w:color="auto"/>
              <w:right w:val="single" w:sz="4" w:space="0" w:color="auto"/>
            </w:tcBorders>
            <w:vAlign w:val="center"/>
          </w:tcPr>
          <w:p w:rsidR="00F2120D" w:rsidRDefault="00F2120D" w:rsidP="00F861E6">
            <w:pPr>
              <w:widowControl/>
              <w:jc w:val="left"/>
              <w:rPr>
                <w:rFonts w:eastAsia="仿宋_GB2312"/>
                <w:kern w:val="0"/>
                <w:sz w:val="20"/>
                <w:szCs w:val="20"/>
              </w:rPr>
            </w:pPr>
            <w:r>
              <w:rPr>
                <w:rFonts w:eastAsia="仿宋_GB2312"/>
                <w:kern w:val="0"/>
                <w:sz w:val="20"/>
                <w:szCs w:val="20"/>
              </w:rPr>
              <w:t>社会公众或服务对象是指部门（单位）履行职责而影响到的部门、群体或个人，一般采取社会调查的方式。</w:t>
            </w:r>
          </w:p>
        </w:tc>
        <w:tc>
          <w:tcPr>
            <w:tcW w:w="637" w:type="dxa"/>
            <w:tcBorders>
              <w:top w:val="nil"/>
              <w:left w:val="nil"/>
              <w:bottom w:val="single" w:sz="4" w:space="0" w:color="auto"/>
              <w:right w:val="single" w:sz="4" w:space="0" w:color="auto"/>
            </w:tcBorders>
            <w:vAlign w:val="center"/>
          </w:tcPr>
          <w:p w:rsidR="00F2120D" w:rsidRDefault="00F2120D" w:rsidP="00F861E6">
            <w:pPr>
              <w:widowControl/>
              <w:jc w:val="left"/>
              <w:rPr>
                <w:kern w:val="0"/>
                <w:sz w:val="24"/>
              </w:rPr>
            </w:pPr>
            <w:r>
              <w:rPr>
                <w:kern w:val="0"/>
                <w:sz w:val="24"/>
              </w:rPr>
              <w:t xml:space="preserve">　</w:t>
            </w:r>
            <w:r>
              <w:rPr>
                <w:rFonts w:hint="eastAsia"/>
                <w:kern w:val="0"/>
                <w:sz w:val="24"/>
              </w:rPr>
              <w:t>6</w:t>
            </w:r>
          </w:p>
        </w:tc>
      </w:tr>
    </w:tbl>
    <w:p w:rsidR="00F2120D" w:rsidRPr="00737C36" w:rsidRDefault="00F2120D" w:rsidP="00F2120D"/>
    <w:p w:rsidR="00F2120D" w:rsidRDefault="00F2120D" w:rsidP="00F2120D">
      <w:pPr>
        <w:spacing w:line="560" w:lineRule="exact"/>
        <w:rPr>
          <w:rFonts w:ascii="黑体" w:eastAsia="黑体" w:hAnsi="黑体" w:cs="黑体"/>
          <w:kern w:val="0"/>
          <w:sz w:val="32"/>
          <w:szCs w:val="32"/>
        </w:rPr>
      </w:pPr>
      <w:r>
        <w:rPr>
          <w:rFonts w:ascii="黑体" w:eastAsia="黑体" w:hAnsi="黑体" w:cs="黑体" w:hint="eastAsia"/>
          <w:kern w:val="0"/>
          <w:sz w:val="30"/>
          <w:szCs w:val="30"/>
        </w:rPr>
        <w:lastRenderedPageBreak/>
        <w:t>附件7</w:t>
      </w:r>
    </w:p>
    <w:p w:rsidR="00F2120D" w:rsidRDefault="00F2120D" w:rsidP="00F2120D">
      <w:pPr>
        <w:spacing w:line="560" w:lineRule="exact"/>
        <w:jc w:val="center"/>
        <w:rPr>
          <w:rFonts w:asciiTheme="majorEastAsia" w:eastAsiaTheme="majorEastAsia" w:hAnsiTheme="majorEastAsia" w:cstheme="majorEastAsia"/>
          <w:b/>
          <w:bCs/>
          <w:kern w:val="0"/>
          <w:sz w:val="36"/>
          <w:szCs w:val="36"/>
        </w:rPr>
      </w:pPr>
      <w:r>
        <w:rPr>
          <w:rFonts w:asciiTheme="majorEastAsia" w:eastAsiaTheme="majorEastAsia" w:hAnsiTheme="majorEastAsia" w:cstheme="majorEastAsia" w:hint="eastAsia"/>
          <w:b/>
          <w:bCs/>
          <w:kern w:val="0"/>
          <w:sz w:val="36"/>
          <w:szCs w:val="36"/>
        </w:rPr>
        <w:t>部门整体支出绩效评价基础数据表</w:t>
      </w:r>
    </w:p>
    <w:p w:rsidR="00F2120D" w:rsidRDefault="00F2120D" w:rsidP="00F2120D">
      <w:pPr>
        <w:widowControl/>
        <w:tabs>
          <w:tab w:val="left" w:pos="5415"/>
          <w:tab w:val="left" w:pos="7305"/>
          <w:tab w:val="left" w:pos="7755"/>
          <w:tab w:val="left" w:pos="8191"/>
          <w:tab w:val="left" w:pos="9311"/>
        </w:tabs>
        <w:jc w:val="left"/>
        <w:rPr>
          <w:rFonts w:eastAsia="仿宋_GB2312"/>
          <w:kern w:val="0"/>
          <w:sz w:val="24"/>
        </w:rPr>
      </w:pPr>
    </w:p>
    <w:p w:rsidR="00F2120D" w:rsidRDefault="00F2120D" w:rsidP="00F2120D">
      <w:pPr>
        <w:widowControl/>
        <w:tabs>
          <w:tab w:val="left" w:pos="6855"/>
          <w:tab w:val="left" w:pos="7305"/>
          <w:tab w:val="left" w:pos="7755"/>
          <w:tab w:val="left" w:pos="8191"/>
          <w:tab w:val="left" w:pos="9311"/>
        </w:tabs>
        <w:jc w:val="left"/>
        <w:rPr>
          <w:rFonts w:eastAsia="仿宋_GB2312"/>
          <w:kern w:val="0"/>
          <w:sz w:val="24"/>
        </w:rPr>
      </w:pPr>
      <w:r>
        <w:rPr>
          <w:rFonts w:eastAsia="仿宋_GB2312"/>
          <w:kern w:val="0"/>
          <w:sz w:val="28"/>
          <w:szCs w:val="28"/>
        </w:rPr>
        <w:t>填报单位</w:t>
      </w:r>
      <w:r>
        <w:rPr>
          <w:rFonts w:eastAsia="仿宋_GB2312" w:hint="eastAsia"/>
          <w:kern w:val="0"/>
          <w:sz w:val="28"/>
          <w:szCs w:val="28"/>
        </w:rPr>
        <w:t>：永州市计划生育协会</w:t>
      </w:r>
      <w:r>
        <w:rPr>
          <w:rFonts w:eastAsia="仿宋_GB2312" w:hint="eastAsia"/>
          <w:kern w:val="0"/>
          <w:sz w:val="28"/>
          <w:szCs w:val="28"/>
        </w:rPr>
        <w:t xml:space="preserve">    2019</w:t>
      </w:r>
      <w:r>
        <w:rPr>
          <w:rFonts w:eastAsia="仿宋_GB2312" w:hint="eastAsia"/>
          <w:kern w:val="0"/>
          <w:sz w:val="28"/>
          <w:szCs w:val="28"/>
        </w:rPr>
        <w:t>年</w:t>
      </w:r>
      <w:r>
        <w:rPr>
          <w:rFonts w:eastAsia="仿宋_GB2312" w:hint="eastAsia"/>
          <w:kern w:val="0"/>
          <w:sz w:val="28"/>
          <w:szCs w:val="28"/>
        </w:rPr>
        <w:t>6</w:t>
      </w:r>
      <w:r>
        <w:rPr>
          <w:rFonts w:eastAsia="仿宋_GB2312" w:hint="eastAsia"/>
          <w:kern w:val="0"/>
          <w:sz w:val="28"/>
          <w:szCs w:val="28"/>
        </w:rPr>
        <w:t>月</w:t>
      </w:r>
      <w:r>
        <w:rPr>
          <w:rFonts w:eastAsia="仿宋_GB2312" w:hint="eastAsia"/>
          <w:kern w:val="0"/>
          <w:sz w:val="28"/>
          <w:szCs w:val="28"/>
        </w:rPr>
        <w:t>6</w:t>
      </w:r>
      <w:r>
        <w:rPr>
          <w:rFonts w:eastAsia="仿宋_GB2312" w:hint="eastAsia"/>
          <w:kern w:val="0"/>
          <w:sz w:val="28"/>
          <w:szCs w:val="28"/>
        </w:rPr>
        <w:t>日</w:t>
      </w:r>
      <w:r>
        <w:rPr>
          <w:rFonts w:eastAsia="仿宋_GB2312" w:hint="eastAsia"/>
          <w:kern w:val="0"/>
          <w:sz w:val="28"/>
          <w:szCs w:val="28"/>
        </w:rPr>
        <w:t xml:space="preserve"> </w:t>
      </w:r>
      <w:r>
        <w:rPr>
          <w:rFonts w:eastAsia="仿宋_GB2312" w:hint="eastAsia"/>
          <w:kern w:val="0"/>
          <w:sz w:val="28"/>
          <w:szCs w:val="28"/>
        </w:rPr>
        <w:t>单位：个、元</w:t>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p>
    <w:tbl>
      <w:tblPr>
        <w:tblW w:w="10339" w:type="dxa"/>
        <w:jc w:val="center"/>
        <w:tblLayout w:type="fixed"/>
        <w:tblLook w:val="04A0"/>
      </w:tblPr>
      <w:tblGrid>
        <w:gridCol w:w="3550"/>
        <w:gridCol w:w="1190"/>
        <w:gridCol w:w="1170"/>
        <w:gridCol w:w="1130"/>
        <w:gridCol w:w="1465"/>
        <w:gridCol w:w="970"/>
        <w:gridCol w:w="864"/>
      </w:tblGrid>
      <w:tr w:rsidR="00F2120D" w:rsidTr="00F861E6">
        <w:trPr>
          <w:trHeight w:val="444"/>
          <w:jc w:val="center"/>
        </w:trPr>
        <w:tc>
          <w:tcPr>
            <w:tcW w:w="3550" w:type="dxa"/>
            <w:vMerge w:val="restart"/>
            <w:tcBorders>
              <w:top w:val="single" w:sz="4" w:space="0" w:color="auto"/>
              <w:left w:val="single" w:sz="4" w:space="0" w:color="auto"/>
              <w:bottom w:val="single" w:sz="4" w:space="0" w:color="auto"/>
              <w:right w:val="single" w:sz="4" w:space="0" w:color="auto"/>
            </w:tcBorders>
            <w:vAlign w:val="center"/>
          </w:tcPr>
          <w:p w:rsidR="00F2120D" w:rsidRDefault="00F2120D" w:rsidP="00F861E6">
            <w:pPr>
              <w:widowControl/>
              <w:jc w:val="center"/>
              <w:rPr>
                <w:rFonts w:ascii="宋体" w:hAnsi="宋体"/>
                <w:kern w:val="0"/>
                <w:sz w:val="24"/>
              </w:rPr>
            </w:pPr>
            <w:r>
              <w:rPr>
                <w:rFonts w:ascii="宋体" w:hAnsi="宋体"/>
                <w:kern w:val="0"/>
                <w:sz w:val="24"/>
              </w:rPr>
              <w:t>财政供养人员情况</w:t>
            </w:r>
          </w:p>
        </w:tc>
        <w:tc>
          <w:tcPr>
            <w:tcW w:w="2360" w:type="dxa"/>
            <w:gridSpan w:val="2"/>
            <w:tcBorders>
              <w:top w:val="single" w:sz="4" w:space="0" w:color="auto"/>
              <w:left w:val="nil"/>
              <w:bottom w:val="single" w:sz="4" w:space="0" w:color="auto"/>
              <w:right w:val="single" w:sz="4" w:space="0" w:color="auto"/>
            </w:tcBorders>
            <w:vAlign w:val="center"/>
          </w:tcPr>
          <w:p w:rsidR="00F2120D" w:rsidRDefault="00F2120D" w:rsidP="00F861E6">
            <w:pPr>
              <w:widowControl/>
              <w:jc w:val="center"/>
              <w:rPr>
                <w:rFonts w:ascii="宋体" w:hAnsi="宋体"/>
                <w:bCs/>
                <w:kern w:val="0"/>
                <w:sz w:val="24"/>
              </w:rPr>
            </w:pPr>
            <w:r>
              <w:rPr>
                <w:rFonts w:ascii="宋体" w:hAnsi="宋体"/>
                <w:bCs/>
                <w:kern w:val="0"/>
                <w:sz w:val="24"/>
              </w:rPr>
              <w:t>编制数</w:t>
            </w:r>
          </w:p>
        </w:tc>
        <w:tc>
          <w:tcPr>
            <w:tcW w:w="2595" w:type="dxa"/>
            <w:gridSpan w:val="2"/>
            <w:tcBorders>
              <w:top w:val="single" w:sz="4" w:space="0" w:color="auto"/>
              <w:left w:val="nil"/>
              <w:bottom w:val="single" w:sz="4" w:space="0" w:color="auto"/>
              <w:right w:val="single" w:sz="4" w:space="0" w:color="auto"/>
            </w:tcBorders>
            <w:vAlign w:val="center"/>
          </w:tcPr>
          <w:p w:rsidR="00F2120D" w:rsidRDefault="00F2120D" w:rsidP="00F861E6">
            <w:pPr>
              <w:widowControl/>
              <w:jc w:val="center"/>
              <w:rPr>
                <w:rFonts w:ascii="宋体" w:hAnsi="宋体"/>
                <w:bCs/>
                <w:kern w:val="0"/>
                <w:sz w:val="24"/>
              </w:rPr>
            </w:pPr>
            <w:r>
              <w:rPr>
                <w:rFonts w:ascii="宋体" w:hAnsi="宋体"/>
                <w:bCs/>
                <w:kern w:val="0"/>
                <w:sz w:val="24"/>
              </w:rPr>
              <w:t>201</w:t>
            </w:r>
            <w:r>
              <w:rPr>
                <w:rFonts w:ascii="宋体" w:hAnsi="宋体" w:hint="eastAsia"/>
                <w:bCs/>
                <w:kern w:val="0"/>
                <w:sz w:val="24"/>
              </w:rPr>
              <w:t>8</w:t>
            </w:r>
            <w:r>
              <w:rPr>
                <w:rFonts w:ascii="宋体" w:hAnsi="宋体"/>
                <w:bCs/>
                <w:kern w:val="0"/>
                <w:sz w:val="24"/>
              </w:rPr>
              <w:t>年实际在职人数</w:t>
            </w:r>
          </w:p>
        </w:tc>
        <w:tc>
          <w:tcPr>
            <w:tcW w:w="1834" w:type="dxa"/>
            <w:gridSpan w:val="2"/>
            <w:tcBorders>
              <w:top w:val="single" w:sz="4" w:space="0" w:color="auto"/>
              <w:left w:val="nil"/>
              <w:bottom w:val="single" w:sz="4" w:space="0" w:color="auto"/>
              <w:right w:val="single" w:sz="4" w:space="0" w:color="auto"/>
            </w:tcBorders>
            <w:vAlign w:val="center"/>
          </w:tcPr>
          <w:p w:rsidR="00F2120D" w:rsidRDefault="00F2120D" w:rsidP="00F861E6">
            <w:pPr>
              <w:widowControl/>
              <w:jc w:val="center"/>
              <w:rPr>
                <w:rFonts w:ascii="宋体" w:hAnsi="宋体"/>
                <w:bCs/>
                <w:kern w:val="0"/>
                <w:sz w:val="24"/>
              </w:rPr>
            </w:pPr>
            <w:r>
              <w:rPr>
                <w:rFonts w:ascii="宋体" w:hAnsi="宋体"/>
                <w:bCs/>
                <w:kern w:val="0"/>
                <w:sz w:val="24"/>
              </w:rPr>
              <w:t>控制率</w:t>
            </w:r>
          </w:p>
        </w:tc>
      </w:tr>
      <w:tr w:rsidR="00F2120D" w:rsidTr="00F861E6">
        <w:trPr>
          <w:trHeight w:val="444"/>
          <w:jc w:val="center"/>
        </w:trPr>
        <w:tc>
          <w:tcPr>
            <w:tcW w:w="3550" w:type="dxa"/>
            <w:vMerge/>
            <w:tcBorders>
              <w:top w:val="single" w:sz="4" w:space="0" w:color="auto"/>
              <w:left w:val="single" w:sz="4" w:space="0" w:color="auto"/>
              <w:bottom w:val="single" w:sz="4" w:space="0" w:color="auto"/>
              <w:right w:val="single" w:sz="4" w:space="0" w:color="auto"/>
            </w:tcBorders>
            <w:vAlign w:val="center"/>
          </w:tcPr>
          <w:p w:rsidR="00F2120D" w:rsidRDefault="00F2120D" w:rsidP="00F861E6">
            <w:pPr>
              <w:widowControl/>
              <w:jc w:val="left"/>
              <w:rPr>
                <w:rFonts w:ascii="宋体" w:hAnsi="宋体"/>
                <w:kern w:val="0"/>
                <w:sz w:val="24"/>
              </w:rPr>
            </w:pPr>
          </w:p>
        </w:tc>
        <w:tc>
          <w:tcPr>
            <w:tcW w:w="2360" w:type="dxa"/>
            <w:gridSpan w:val="2"/>
            <w:tcBorders>
              <w:top w:val="single" w:sz="4" w:space="0" w:color="auto"/>
              <w:left w:val="nil"/>
              <w:bottom w:val="single" w:sz="4" w:space="0" w:color="auto"/>
              <w:right w:val="single" w:sz="4" w:space="0" w:color="auto"/>
            </w:tcBorders>
            <w:vAlign w:val="center"/>
          </w:tcPr>
          <w:p w:rsidR="00F2120D" w:rsidRDefault="00F2120D" w:rsidP="00F861E6">
            <w:pPr>
              <w:widowControl/>
              <w:jc w:val="center"/>
              <w:rPr>
                <w:rFonts w:ascii="宋体" w:hAnsi="宋体"/>
                <w:kern w:val="0"/>
                <w:sz w:val="24"/>
              </w:rPr>
            </w:pPr>
            <w:r>
              <w:rPr>
                <w:rFonts w:ascii="宋体" w:hAnsi="宋体" w:hint="eastAsia"/>
                <w:kern w:val="0"/>
                <w:sz w:val="24"/>
              </w:rPr>
              <w:t>6</w:t>
            </w:r>
            <w:r>
              <w:rPr>
                <w:rFonts w:ascii="宋体" w:hAnsi="宋体"/>
                <w:kern w:val="0"/>
                <w:sz w:val="24"/>
              </w:rPr>
              <w:t xml:space="preserve">　</w:t>
            </w:r>
          </w:p>
        </w:tc>
        <w:tc>
          <w:tcPr>
            <w:tcW w:w="2595" w:type="dxa"/>
            <w:gridSpan w:val="2"/>
            <w:tcBorders>
              <w:top w:val="single" w:sz="4" w:space="0" w:color="auto"/>
              <w:left w:val="nil"/>
              <w:bottom w:val="single" w:sz="4" w:space="0" w:color="auto"/>
              <w:right w:val="single" w:sz="4" w:space="0" w:color="auto"/>
            </w:tcBorders>
            <w:vAlign w:val="center"/>
          </w:tcPr>
          <w:p w:rsidR="00F2120D" w:rsidRDefault="00F2120D" w:rsidP="00F861E6">
            <w:pPr>
              <w:widowControl/>
              <w:rPr>
                <w:rFonts w:ascii="宋体" w:hAnsi="宋体"/>
                <w:kern w:val="0"/>
                <w:sz w:val="24"/>
              </w:rPr>
            </w:pPr>
            <w:r>
              <w:rPr>
                <w:rFonts w:ascii="宋体" w:hAnsi="宋体"/>
                <w:kern w:val="0"/>
                <w:sz w:val="24"/>
              </w:rPr>
              <w:t xml:space="preserve">　</w:t>
            </w:r>
            <w:r>
              <w:rPr>
                <w:rFonts w:ascii="宋体" w:hAnsi="宋体" w:hint="eastAsia"/>
                <w:kern w:val="0"/>
                <w:sz w:val="24"/>
              </w:rPr>
              <w:t>6</w:t>
            </w:r>
          </w:p>
        </w:tc>
        <w:tc>
          <w:tcPr>
            <w:tcW w:w="1834" w:type="dxa"/>
            <w:gridSpan w:val="2"/>
            <w:tcBorders>
              <w:top w:val="single" w:sz="4" w:space="0" w:color="auto"/>
              <w:left w:val="nil"/>
              <w:bottom w:val="single" w:sz="4" w:space="0" w:color="auto"/>
              <w:right w:val="single" w:sz="4" w:space="0" w:color="auto"/>
            </w:tcBorders>
            <w:vAlign w:val="center"/>
          </w:tcPr>
          <w:p w:rsidR="00F2120D" w:rsidRDefault="00F2120D" w:rsidP="00F861E6">
            <w:pPr>
              <w:widowControl/>
              <w:jc w:val="center"/>
              <w:rPr>
                <w:rFonts w:ascii="宋体" w:hAnsi="宋体"/>
                <w:kern w:val="0"/>
                <w:sz w:val="24"/>
              </w:rPr>
            </w:pPr>
            <w:r>
              <w:rPr>
                <w:rFonts w:ascii="宋体" w:hAnsi="宋体" w:hint="eastAsia"/>
                <w:kern w:val="0"/>
                <w:sz w:val="24"/>
              </w:rPr>
              <w:t>100%</w:t>
            </w:r>
            <w:r>
              <w:rPr>
                <w:rFonts w:ascii="宋体" w:hAnsi="宋体"/>
                <w:kern w:val="0"/>
                <w:sz w:val="24"/>
              </w:rPr>
              <w:t xml:space="preserve">　</w:t>
            </w:r>
          </w:p>
        </w:tc>
      </w:tr>
      <w:tr w:rsidR="00F2120D" w:rsidTr="00F861E6">
        <w:trPr>
          <w:trHeight w:val="444"/>
          <w:jc w:val="center"/>
        </w:trPr>
        <w:tc>
          <w:tcPr>
            <w:tcW w:w="3550" w:type="dxa"/>
            <w:tcBorders>
              <w:top w:val="nil"/>
              <w:left w:val="single" w:sz="4" w:space="0" w:color="auto"/>
              <w:bottom w:val="single" w:sz="4" w:space="0" w:color="auto"/>
              <w:right w:val="single" w:sz="4" w:space="0" w:color="auto"/>
            </w:tcBorders>
            <w:vAlign w:val="center"/>
          </w:tcPr>
          <w:p w:rsidR="00F2120D" w:rsidRDefault="00F2120D" w:rsidP="00F861E6">
            <w:pPr>
              <w:widowControl/>
              <w:jc w:val="center"/>
              <w:rPr>
                <w:rFonts w:ascii="宋体" w:hAnsi="宋体"/>
                <w:kern w:val="0"/>
                <w:sz w:val="24"/>
              </w:rPr>
            </w:pPr>
            <w:r>
              <w:rPr>
                <w:rFonts w:ascii="宋体" w:hAnsi="宋体"/>
                <w:kern w:val="0"/>
                <w:sz w:val="24"/>
              </w:rPr>
              <w:t>经费控制情况</w:t>
            </w:r>
          </w:p>
        </w:tc>
        <w:tc>
          <w:tcPr>
            <w:tcW w:w="2360"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bCs/>
                <w:kern w:val="0"/>
                <w:sz w:val="24"/>
              </w:rPr>
            </w:pPr>
            <w:r>
              <w:rPr>
                <w:rFonts w:ascii="宋体" w:hAnsi="宋体"/>
                <w:bCs/>
                <w:kern w:val="0"/>
                <w:sz w:val="24"/>
              </w:rPr>
              <w:t>201</w:t>
            </w:r>
            <w:r>
              <w:rPr>
                <w:rFonts w:ascii="宋体" w:hAnsi="宋体" w:hint="eastAsia"/>
                <w:bCs/>
                <w:kern w:val="0"/>
                <w:sz w:val="24"/>
              </w:rPr>
              <w:t>7</w:t>
            </w:r>
            <w:r>
              <w:rPr>
                <w:rFonts w:ascii="宋体" w:hAnsi="宋体"/>
                <w:bCs/>
                <w:kern w:val="0"/>
                <w:sz w:val="24"/>
              </w:rPr>
              <w:t>年决算数</w:t>
            </w:r>
          </w:p>
        </w:tc>
        <w:tc>
          <w:tcPr>
            <w:tcW w:w="2595"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bCs/>
                <w:kern w:val="0"/>
                <w:sz w:val="24"/>
              </w:rPr>
            </w:pPr>
            <w:r>
              <w:rPr>
                <w:rFonts w:ascii="宋体" w:hAnsi="宋体"/>
                <w:bCs/>
                <w:kern w:val="0"/>
                <w:sz w:val="24"/>
              </w:rPr>
              <w:t>201</w:t>
            </w:r>
            <w:r>
              <w:rPr>
                <w:rFonts w:ascii="宋体" w:hAnsi="宋体" w:hint="eastAsia"/>
                <w:bCs/>
                <w:kern w:val="0"/>
                <w:sz w:val="24"/>
              </w:rPr>
              <w:t>8</w:t>
            </w:r>
            <w:r>
              <w:rPr>
                <w:rFonts w:ascii="宋体" w:hAnsi="宋体"/>
                <w:bCs/>
                <w:kern w:val="0"/>
                <w:sz w:val="24"/>
              </w:rPr>
              <w:t>年预算数</w:t>
            </w:r>
          </w:p>
        </w:tc>
        <w:tc>
          <w:tcPr>
            <w:tcW w:w="1834"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bCs/>
                <w:kern w:val="0"/>
                <w:sz w:val="24"/>
              </w:rPr>
            </w:pPr>
            <w:r>
              <w:rPr>
                <w:rFonts w:ascii="宋体" w:hAnsi="宋体"/>
                <w:bCs/>
                <w:kern w:val="0"/>
                <w:sz w:val="24"/>
              </w:rPr>
              <w:t>201</w:t>
            </w:r>
            <w:r>
              <w:rPr>
                <w:rFonts w:ascii="宋体" w:hAnsi="宋体" w:hint="eastAsia"/>
                <w:bCs/>
                <w:kern w:val="0"/>
                <w:sz w:val="24"/>
              </w:rPr>
              <w:t>8</w:t>
            </w:r>
            <w:r>
              <w:rPr>
                <w:rFonts w:ascii="宋体" w:hAnsi="宋体"/>
                <w:bCs/>
                <w:kern w:val="0"/>
                <w:sz w:val="24"/>
              </w:rPr>
              <w:t>年决算数</w:t>
            </w:r>
          </w:p>
        </w:tc>
      </w:tr>
      <w:tr w:rsidR="00F2120D" w:rsidTr="00F861E6">
        <w:trPr>
          <w:trHeight w:val="444"/>
          <w:jc w:val="center"/>
        </w:trPr>
        <w:tc>
          <w:tcPr>
            <w:tcW w:w="3550" w:type="dxa"/>
            <w:tcBorders>
              <w:top w:val="nil"/>
              <w:left w:val="single" w:sz="4" w:space="0" w:color="auto"/>
              <w:bottom w:val="single" w:sz="4" w:space="0" w:color="auto"/>
              <w:right w:val="single" w:sz="4" w:space="0" w:color="auto"/>
            </w:tcBorders>
            <w:vAlign w:val="center"/>
          </w:tcPr>
          <w:p w:rsidR="00F2120D" w:rsidRDefault="00F2120D" w:rsidP="00F861E6">
            <w:pPr>
              <w:widowControl/>
              <w:jc w:val="left"/>
              <w:rPr>
                <w:rFonts w:ascii="宋体" w:hAnsi="宋体"/>
                <w:kern w:val="0"/>
                <w:sz w:val="24"/>
              </w:rPr>
            </w:pPr>
            <w:r>
              <w:rPr>
                <w:rFonts w:ascii="宋体" w:hAnsi="宋体"/>
                <w:kern w:val="0"/>
                <w:sz w:val="24"/>
              </w:rPr>
              <w:t>三公经费</w:t>
            </w:r>
          </w:p>
        </w:tc>
        <w:tc>
          <w:tcPr>
            <w:tcW w:w="2360"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 xml:space="preserve">　</w:t>
            </w:r>
            <w:r>
              <w:rPr>
                <w:rFonts w:ascii="宋体" w:hAnsi="宋体" w:hint="eastAsia"/>
                <w:kern w:val="0"/>
                <w:sz w:val="24"/>
              </w:rPr>
              <w:t>81600</w:t>
            </w:r>
          </w:p>
        </w:tc>
        <w:tc>
          <w:tcPr>
            <w:tcW w:w="2595"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 xml:space="preserve">　</w:t>
            </w:r>
            <w:r>
              <w:rPr>
                <w:rFonts w:ascii="宋体" w:hAnsi="宋体" w:hint="eastAsia"/>
                <w:kern w:val="0"/>
                <w:sz w:val="24"/>
              </w:rPr>
              <w:t>80000</w:t>
            </w:r>
          </w:p>
        </w:tc>
        <w:tc>
          <w:tcPr>
            <w:tcW w:w="1834"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hint="eastAsia"/>
                <w:kern w:val="0"/>
                <w:sz w:val="24"/>
              </w:rPr>
              <w:t>40887</w:t>
            </w:r>
            <w:r>
              <w:rPr>
                <w:rFonts w:ascii="宋体" w:hAnsi="宋体"/>
                <w:kern w:val="0"/>
                <w:sz w:val="24"/>
              </w:rPr>
              <w:t xml:space="preserve">　</w:t>
            </w:r>
          </w:p>
        </w:tc>
      </w:tr>
      <w:tr w:rsidR="00F2120D" w:rsidTr="00F861E6">
        <w:trPr>
          <w:trHeight w:val="444"/>
          <w:jc w:val="center"/>
        </w:trPr>
        <w:tc>
          <w:tcPr>
            <w:tcW w:w="3550" w:type="dxa"/>
            <w:tcBorders>
              <w:top w:val="nil"/>
              <w:left w:val="single" w:sz="4" w:space="0" w:color="auto"/>
              <w:bottom w:val="single" w:sz="4" w:space="0" w:color="auto"/>
              <w:right w:val="single" w:sz="4" w:space="0" w:color="auto"/>
            </w:tcBorders>
            <w:vAlign w:val="center"/>
          </w:tcPr>
          <w:p w:rsidR="00F2120D" w:rsidRDefault="00F2120D" w:rsidP="00F861E6">
            <w:pPr>
              <w:widowControl/>
              <w:jc w:val="left"/>
              <w:rPr>
                <w:rFonts w:ascii="宋体" w:hAnsi="宋体"/>
                <w:kern w:val="0"/>
                <w:sz w:val="24"/>
              </w:rPr>
            </w:pPr>
            <w:r>
              <w:rPr>
                <w:rFonts w:ascii="宋体" w:hAnsi="宋体"/>
                <w:kern w:val="0"/>
                <w:sz w:val="24"/>
              </w:rPr>
              <w:t xml:space="preserve">   1、公务用车购置和维护经费</w:t>
            </w:r>
          </w:p>
        </w:tc>
        <w:tc>
          <w:tcPr>
            <w:tcW w:w="2360"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 xml:space="preserve">　</w:t>
            </w:r>
          </w:p>
        </w:tc>
      </w:tr>
      <w:tr w:rsidR="00F2120D" w:rsidTr="00F861E6">
        <w:trPr>
          <w:trHeight w:val="444"/>
          <w:jc w:val="center"/>
        </w:trPr>
        <w:tc>
          <w:tcPr>
            <w:tcW w:w="3550" w:type="dxa"/>
            <w:tcBorders>
              <w:top w:val="nil"/>
              <w:left w:val="single" w:sz="4" w:space="0" w:color="auto"/>
              <w:bottom w:val="single" w:sz="4" w:space="0" w:color="auto"/>
              <w:right w:val="single" w:sz="4" w:space="0" w:color="auto"/>
            </w:tcBorders>
            <w:vAlign w:val="center"/>
          </w:tcPr>
          <w:p w:rsidR="00F2120D" w:rsidRDefault="00F2120D" w:rsidP="00F861E6">
            <w:pPr>
              <w:widowControl/>
              <w:jc w:val="left"/>
              <w:rPr>
                <w:rFonts w:ascii="宋体" w:hAnsi="宋体"/>
                <w:kern w:val="0"/>
                <w:sz w:val="24"/>
              </w:rPr>
            </w:pPr>
            <w:r>
              <w:rPr>
                <w:rFonts w:ascii="宋体" w:hAnsi="宋体"/>
                <w:kern w:val="0"/>
                <w:sz w:val="24"/>
              </w:rPr>
              <w:t xml:space="preserve">       其中：公车购置</w:t>
            </w:r>
          </w:p>
        </w:tc>
        <w:tc>
          <w:tcPr>
            <w:tcW w:w="2360"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 xml:space="preserve">　</w:t>
            </w:r>
          </w:p>
        </w:tc>
      </w:tr>
      <w:tr w:rsidR="00F2120D" w:rsidTr="00F861E6">
        <w:trPr>
          <w:trHeight w:val="444"/>
          <w:jc w:val="center"/>
        </w:trPr>
        <w:tc>
          <w:tcPr>
            <w:tcW w:w="3550" w:type="dxa"/>
            <w:tcBorders>
              <w:top w:val="nil"/>
              <w:left w:val="single" w:sz="4" w:space="0" w:color="auto"/>
              <w:bottom w:val="single" w:sz="4" w:space="0" w:color="auto"/>
              <w:right w:val="single" w:sz="4" w:space="0" w:color="auto"/>
            </w:tcBorders>
            <w:vAlign w:val="center"/>
          </w:tcPr>
          <w:p w:rsidR="00F2120D" w:rsidRDefault="00F2120D" w:rsidP="00F861E6">
            <w:pPr>
              <w:widowControl/>
              <w:jc w:val="left"/>
              <w:rPr>
                <w:rFonts w:ascii="宋体" w:hAnsi="宋体"/>
                <w:kern w:val="0"/>
                <w:sz w:val="24"/>
              </w:rPr>
            </w:pPr>
            <w:r>
              <w:rPr>
                <w:rFonts w:ascii="宋体" w:hAnsi="宋体"/>
                <w:kern w:val="0"/>
                <w:sz w:val="24"/>
              </w:rPr>
              <w:t xml:space="preserve">             公车运行维护</w:t>
            </w:r>
          </w:p>
        </w:tc>
        <w:tc>
          <w:tcPr>
            <w:tcW w:w="2360"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 xml:space="preserve">　</w:t>
            </w:r>
            <w:r>
              <w:rPr>
                <w:rFonts w:ascii="宋体" w:hAnsi="宋体" w:hint="eastAsia"/>
                <w:kern w:val="0"/>
                <w:sz w:val="24"/>
              </w:rPr>
              <w:t>0.2</w:t>
            </w:r>
          </w:p>
        </w:tc>
        <w:tc>
          <w:tcPr>
            <w:tcW w:w="2595"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 xml:space="preserve">　</w:t>
            </w:r>
          </w:p>
        </w:tc>
      </w:tr>
      <w:tr w:rsidR="00F2120D" w:rsidTr="00F861E6">
        <w:trPr>
          <w:trHeight w:val="444"/>
          <w:jc w:val="center"/>
        </w:trPr>
        <w:tc>
          <w:tcPr>
            <w:tcW w:w="3550" w:type="dxa"/>
            <w:tcBorders>
              <w:top w:val="nil"/>
              <w:left w:val="single" w:sz="4" w:space="0" w:color="auto"/>
              <w:bottom w:val="single" w:sz="4" w:space="0" w:color="auto"/>
              <w:right w:val="single" w:sz="4" w:space="0" w:color="auto"/>
            </w:tcBorders>
            <w:vAlign w:val="center"/>
          </w:tcPr>
          <w:p w:rsidR="00F2120D" w:rsidRDefault="00F2120D" w:rsidP="00F861E6">
            <w:pPr>
              <w:widowControl/>
              <w:jc w:val="left"/>
              <w:rPr>
                <w:rFonts w:ascii="宋体" w:hAnsi="宋体"/>
                <w:kern w:val="0"/>
                <w:sz w:val="24"/>
              </w:rPr>
            </w:pPr>
            <w:r>
              <w:rPr>
                <w:rFonts w:ascii="宋体" w:hAnsi="宋体"/>
                <w:kern w:val="0"/>
                <w:sz w:val="24"/>
              </w:rPr>
              <w:t xml:space="preserve">   2、出国经费</w:t>
            </w:r>
          </w:p>
        </w:tc>
        <w:tc>
          <w:tcPr>
            <w:tcW w:w="2360"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 xml:space="preserve">　</w:t>
            </w:r>
          </w:p>
        </w:tc>
      </w:tr>
      <w:tr w:rsidR="00F2120D" w:rsidTr="00F861E6">
        <w:trPr>
          <w:trHeight w:val="444"/>
          <w:jc w:val="center"/>
        </w:trPr>
        <w:tc>
          <w:tcPr>
            <w:tcW w:w="3550" w:type="dxa"/>
            <w:tcBorders>
              <w:top w:val="nil"/>
              <w:left w:val="single" w:sz="4" w:space="0" w:color="auto"/>
              <w:bottom w:val="single" w:sz="4" w:space="0" w:color="auto"/>
              <w:right w:val="single" w:sz="4" w:space="0" w:color="auto"/>
            </w:tcBorders>
            <w:vAlign w:val="center"/>
          </w:tcPr>
          <w:p w:rsidR="00F2120D" w:rsidRDefault="00F2120D" w:rsidP="00F861E6">
            <w:pPr>
              <w:widowControl/>
              <w:jc w:val="left"/>
              <w:rPr>
                <w:rFonts w:ascii="宋体" w:hAnsi="宋体"/>
                <w:kern w:val="0"/>
                <w:sz w:val="24"/>
              </w:rPr>
            </w:pPr>
            <w:r>
              <w:rPr>
                <w:rFonts w:ascii="宋体" w:hAnsi="宋体"/>
                <w:kern w:val="0"/>
                <w:sz w:val="24"/>
              </w:rPr>
              <w:t xml:space="preserve">   3、公务接待</w:t>
            </w:r>
          </w:p>
        </w:tc>
        <w:tc>
          <w:tcPr>
            <w:tcW w:w="2360"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 xml:space="preserve">　</w:t>
            </w:r>
            <w:r>
              <w:rPr>
                <w:rFonts w:ascii="宋体" w:hAnsi="宋体" w:hint="eastAsia"/>
                <w:kern w:val="0"/>
                <w:sz w:val="24"/>
              </w:rPr>
              <w:t>79600</w:t>
            </w:r>
          </w:p>
        </w:tc>
        <w:tc>
          <w:tcPr>
            <w:tcW w:w="2595"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hint="eastAsia"/>
                <w:kern w:val="0"/>
                <w:sz w:val="24"/>
              </w:rPr>
              <w:t>80000</w:t>
            </w:r>
            <w:r>
              <w:rPr>
                <w:rFonts w:ascii="宋体" w:hAnsi="宋体"/>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hint="eastAsia"/>
                <w:kern w:val="0"/>
                <w:sz w:val="24"/>
              </w:rPr>
              <w:t>40887</w:t>
            </w:r>
            <w:r>
              <w:rPr>
                <w:rFonts w:ascii="宋体" w:hAnsi="宋体"/>
                <w:kern w:val="0"/>
                <w:sz w:val="24"/>
              </w:rPr>
              <w:t xml:space="preserve">　</w:t>
            </w:r>
          </w:p>
        </w:tc>
      </w:tr>
      <w:tr w:rsidR="00F2120D" w:rsidTr="00F861E6">
        <w:trPr>
          <w:trHeight w:val="444"/>
          <w:jc w:val="center"/>
        </w:trPr>
        <w:tc>
          <w:tcPr>
            <w:tcW w:w="3550" w:type="dxa"/>
            <w:tcBorders>
              <w:top w:val="nil"/>
              <w:left w:val="single" w:sz="4" w:space="0" w:color="auto"/>
              <w:bottom w:val="single" w:sz="4" w:space="0" w:color="auto"/>
              <w:right w:val="single" w:sz="4" w:space="0" w:color="auto"/>
            </w:tcBorders>
            <w:vAlign w:val="center"/>
          </w:tcPr>
          <w:p w:rsidR="00F2120D" w:rsidRDefault="00F2120D" w:rsidP="00F861E6">
            <w:pPr>
              <w:widowControl/>
              <w:jc w:val="left"/>
              <w:rPr>
                <w:rFonts w:ascii="宋体" w:hAnsi="宋体"/>
                <w:kern w:val="0"/>
                <w:sz w:val="24"/>
              </w:rPr>
            </w:pPr>
            <w:r>
              <w:rPr>
                <w:rFonts w:ascii="宋体" w:hAnsi="宋体"/>
                <w:kern w:val="0"/>
                <w:sz w:val="24"/>
              </w:rPr>
              <w:t>项目支出：</w:t>
            </w:r>
          </w:p>
        </w:tc>
        <w:tc>
          <w:tcPr>
            <w:tcW w:w="2360"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hint="eastAsia"/>
                <w:kern w:val="0"/>
                <w:sz w:val="24"/>
              </w:rPr>
              <w:t>76691</w:t>
            </w:r>
            <w:r>
              <w:rPr>
                <w:rFonts w:ascii="宋体" w:hAnsi="宋体"/>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 xml:space="preserve">　</w:t>
            </w:r>
          </w:p>
        </w:tc>
      </w:tr>
      <w:tr w:rsidR="00F2120D" w:rsidTr="00F861E6">
        <w:trPr>
          <w:trHeight w:val="444"/>
          <w:jc w:val="center"/>
        </w:trPr>
        <w:tc>
          <w:tcPr>
            <w:tcW w:w="3550" w:type="dxa"/>
            <w:tcBorders>
              <w:top w:val="nil"/>
              <w:left w:val="single" w:sz="4" w:space="0" w:color="auto"/>
              <w:bottom w:val="single" w:sz="4" w:space="0" w:color="auto"/>
              <w:right w:val="single" w:sz="4" w:space="0" w:color="auto"/>
            </w:tcBorders>
            <w:vAlign w:val="center"/>
          </w:tcPr>
          <w:p w:rsidR="00F2120D" w:rsidRDefault="00F2120D" w:rsidP="00F861E6">
            <w:pPr>
              <w:widowControl/>
              <w:jc w:val="left"/>
              <w:rPr>
                <w:rFonts w:ascii="宋体" w:hAnsi="宋体"/>
                <w:kern w:val="0"/>
                <w:sz w:val="24"/>
              </w:rPr>
            </w:pPr>
            <w:r>
              <w:rPr>
                <w:rFonts w:ascii="宋体" w:hAnsi="宋体"/>
                <w:kern w:val="0"/>
                <w:sz w:val="24"/>
              </w:rPr>
              <w:t xml:space="preserve">    1、业务工作专项</w:t>
            </w:r>
          </w:p>
        </w:tc>
        <w:tc>
          <w:tcPr>
            <w:tcW w:w="2360"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 xml:space="preserve">　</w:t>
            </w:r>
            <w:r>
              <w:rPr>
                <w:rFonts w:ascii="宋体" w:hAnsi="宋体" w:hint="eastAsia"/>
                <w:kern w:val="0"/>
                <w:sz w:val="24"/>
              </w:rPr>
              <w:t>52000</w:t>
            </w:r>
          </w:p>
        </w:tc>
        <w:tc>
          <w:tcPr>
            <w:tcW w:w="2595"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 xml:space="preserve">　</w:t>
            </w:r>
          </w:p>
        </w:tc>
      </w:tr>
      <w:tr w:rsidR="00F2120D" w:rsidTr="00F861E6">
        <w:trPr>
          <w:trHeight w:val="444"/>
          <w:jc w:val="center"/>
        </w:trPr>
        <w:tc>
          <w:tcPr>
            <w:tcW w:w="3550" w:type="dxa"/>
            <w:tcBorders>
              <w:top w:val="nil"/>
              <w:left w:val="single" w:sz="4" w:space="0" w:color="auto"/>
              <w:bottom w:val="single" w:sz="4" w:space="0" w:color="auto"/>
              <w:right w:val="single" w:sz="4" w:space="0" w:color="auto"/>
            </w:tcBorders>
            <w:vAlign w:val="center"/>
          </w:tcPr>
          <w:p w:rsidR="00F2120D" w:rsidRDefault="00F2120D" w:rsidP="00F861E6">
            <w:pPr>
              <w:widowControl/>
              <w:jc w:val="left"/>
              <w:rPr>
                <w:rFonts w:ascii="宋体" w:hAnsi="宋体"/>
                <w:kern w:val="0"/>
                <w:sz w:val="24"/>
              </w:rPr>
            </w:pPr>
            <w:r>
              <w:rPr>
                <w:rFonts w:ascii="宋体" w:hAnsi="宋体"/>
                <w:kern w:val="0"/>
                <w:sz w:val="24"/>
              </w:rPr>
              <w:t xml:space="preserve">    2、运行维护专项</w:t>
            </w:r>
          </w:p>
        </w:tc>
        <w:tc>
          <w:tcPr>
            <w:tcW w:w="2360"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 xml:space="preserve">　</w:t>
            </w:r>
            <w:r>
              <w:rPr>
                <w:rFonts w:ascii="宋体" w:hAnsi="宋体" w:hint="eastAsia"/>
                <w:kern w:val="0"/>
                <w:sz w:val="24"/>
              </w:rPr>
              <w:t>13691</w:t>
            </w:r>
          </w:p>
        </w:tc>
        <w:tc>
          <w:tcPr>
            <w:tcW w:w="2595"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 xml:space="preserve">　</w:t>
            </w:r>
          </w:p>
        </w:tc>
      </w:tr>
      <w:tr w:rsidR="00F2120D" w:rsidTr="00F861E6">
        <w:trPr>
          <w:trHeight w:val="444"/>
          <w:jc w:val="center"/>
        </w:trPr>
        <w:tc>
          <w:tcPr>
            <w:tcW w:w="3550" w:type="dxa"/>
            <w:tcBorders>
              <w:top w:val="nil"/>
              <w:left w:val="single" w:sz="4" w:space="0" w:color="auto"/>
              <w:bottom w:val="single" w:sz="4" w:space="0" w:color="auto"/>
              <w:right w:val="single" w:sz="4" w:space="0" w:color="auto"/>
            </w:tcBorders>
            <w:vAlign w:val="center"/>
          </w:tcPr>
          <w:p w:rsidR="00F2120D" w:rsidRDefault="00F2120D" w:rsidP="00F861E6">
            <w:pPr>
              <w:widowControl/>
              <w:jc w:val="left"/>
              <w:rPr>
                <w:rFonts w:ascii="宋体" w:hAnsi="宋体"/>
                <w:kern w:val="0"/>
                <w:sz w:val="24"/>
              </w:rPr>
            </w:pPr>
            <w:r>
              <w:rPr>
                <w:rFonts w:ascii="宋体" w:hAnsi="宋体"/>
                <w:kern w:val="0"/>
                <w:sz w:val="24"/>
              </w:rPr>
              <w:t xml:space="preserve">          ……</w:t>
            </w:r>
          </w:p>
        </w:tc>
        <w:tc>
          <w:tcPr>
            <w:tcW w:w="2360"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 xml:space="preserve">　</w:t>
            </w:r>
          </w:p>
        </w:tc>
      </w:tr>
      <w:tr w:rsidR="00F2120D" w:rsidTr="00F861E6">
        <w:trPr>
          <w:trHeight w:val="444"/>
          <w:jc w:val="center"/>
        </w:trPr>
        <w:tc>
          <w:tcPr>
            <w:tcW w:w="3550" w:type="dxa"/>
            <w:tcBorders>
              <w:top w:val="nil"/>
              <w:left w:val="single" w:sz="4" w:space="0" w:color="auto"/>
              <w:bottom w:val="single" w:sz="4" w:space="0" w:color="auto"/>
              <w:right w:val="single" w:sz="4" w:space="0" w:color="auto"/>
            </w:tcBorders>
            <w:vAlign w:val="center"/>
          </w:tcPr>
          <w:p w:rsidR="00F2120D" w:rsidRDefault="00F2120D" w:rsidP="00F861E6">
            <w:pPr>
              <w:widowControl/>
              <w:jc w:val="left"/>
              <w:rPr>
                <w:rFonts w:ascii="宋体" w:hAnsi="宋体"/>
                <w:kern w:val="0"/>
                <w:sz w:val="24"/>
              </w:rPr>
            </w:pPr>
            <w:r>
              <w:rPr>
                <w:rFonts w:ascii="宋体" w:hAnsi="宋体"/>
                <w:kern w:val="0"/>
                <w:sz w:val="24"/>
              </w:rPr>
              <w:t>公用经费</w:t>
            </w:r>
          </w:p>
        </w:tc>
        <w:tc>
          <w:tcPr>
            <w:tcW w:w="2360"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hint="eastAsia"/>
                <w:kern w:val="0"/>
                <w:sz w:val="24"/>
              </w:rPr>
              <w:t>569572.92</w:t>
            </w:r>
          </w:p>
        </w:tc>
        <w:tc>
          <w:tcPr>
            <w:tcW w:w="2595"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 xml:space="preserve">　</w:t>
            </w:r>
            <w:r>
              <w:rPr>
                <w:rFonts w:ascii="宋体" w:hAnsi="宋体" w:hint="eastAsia"/>
                <w:kern w:val="0"/>
                <w:sz w:val="24"/>
              </w:rPr>
              <w:t>492000</w:t>
            </w:r>
          </w:p>
        </w:tc>
        <w:tc>
          <w:tcPr>
            <w:tcW w:w="1834"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 xml:space="preserve">　</w:t>
            </w:r>
            <w:r>
              <w:rPr>
                <w:rFonts w:ascii="宋体" w:hAnsi="宋体" w:hint="eastAsia"/>
                <w:kern w:val="0"/>
                <w:sz w:val="24"/>
              </w:rPr>
              <w:t>534913.01</w:t>
            </w:r>
          </w:p>
        </w:tc>
      </w:tr>
      <w:tr w:rsidR="00F2120D" w:rsidTr="00F861E6">
        <w:trPr>
          <w:trHeight w:val="444"/>
          <w:jc w:val="center"/>
        </w:trPr>
        <w:tc>
          <w:tcPr>
            <w:tcW w:w="3550" w:type="dxa"/>
            <w:tcBorders>
              <w:top w:val="nil"/>
              <w:left w:val="single" w:sz="4" w:space="0" w:color="auto"/>
              <w:bottom w:val="single" w:sz="4" w:space="0" w:color="auto"/>
              <w:right w:val="single" w:sz="4" w:space="0" w:color="auto"/>
            </w:tcBorders>
            <w:vAlign w:val="center"/>
          </w:tcPr>
          <w:p w:rsidR="00F2120D" w:rsidRDefault="00F2120D" w:rsidP="00F861E6">
            <w:pPr>
              <w:widowControl/>
              <w:jc w:val="left"/>
              <w:rPr>
                <w:rFonts w:ascii="宋体" w:hAnsi="宋体"/>
                <w:kern w:val="0"/>
                <w:sz w:val="24"/>
              </w:rPr>
            </w:pPr>
            <w:r>
              <w:rPr>
                <w:rFonts w:ascii="宋体" w:hAnsi="宋体"/>
                <w:kern w:val="0"/>
                <w:sz w:val="24"/>
              </w:rPr>
              <w:t xml:space="preserve">    其中：办公经费</w:t>
            </w:r>
          </w:p>
        </w:tc>
        <w:tc>
          <w:tcPr>
            <w:tcW w:w="2360" w:type="dxa"/>
            <w:gridSpan w:val="2"/>
            <w:tcBorders>
              <w:top w:val="single" w:sz="4" w:space="0" w:color="auto"/>
              <w:left w:val="nil"/>
              <w:bottom w:val="single" w:sz="4" w:space="0" w:color="auto"/>
              <w:right w:val="single" w:sz="4" w:space="0" w:color="000000"/>
            </w:tcBorders>
            <w:vAlign w:val="center"/>
          </w:tcPr>
          <w:p w:rsidR="00F2120D" w:rsidRPr="008A45EA" w:rsidRDefault="00F2120D" w:rsidP="00F861E6">
            <w:pPr>
              <w:widowControl/>
              <w:jc w:val="center"/>
              <w:rPr>
                <w:rFonts w:ascii="宋体" w:hAnsi="宋体"/>
                <w:kern w:val="0"/>
                <w:sz w:val="24"/>
              </w:rPr>
            </w:pPr>
            <w:r w:rsidRPr="008A45EA">
              <w:rPr>
                <w:rFonts w:ascii="宋体" w:hAnsi="宋体"/>
                <w:kern w:val="0"/>
                <w:sz w:val="24"/>
              </w:rPr>
              <w:t xml:space="preserve">　</w:t>
            </w:r>
            <w:r w:rsidRPr="008A45EA">
              <w:rPr>
                <w:rFonts w:ascii="宋体" w:hAnsi="宋体" w:hint="eastAsia"/>
                <w:kern w:val="0"/>
                <w:sz w:val="24"/>
              </w:rPr>
              <w:t>17219.72</w:t>
            </w:r>
          </w:p>
        </w:tc>
        <w:tc>
          <w:tcPr>
            <w:tcW w:w="2595" w:type="dxa"/>
            <w:gridSpan w:val="2"/>
            <w:tcBorders>
              <w:top w:val="single" w:sz="4" w:space="0" w:color="auto"/>
              <w:left w:val="nil"/>
              <w:bottom w:val="single" w:sz="4" w:space="0" w:color="auto"/>
              <w:right w:val="single" w:sz="4" w:space="0" w:color="000000"/>
            </w:tcBorders>
            <w:vAlign w:val="center"/>
          </w:tcPr>
          <w:p w:rsidR="00F2120D" w:rsidRPr="008A45EA" w:rsidRDefault="00F2120D" w:rsidP="00F861E6">
            <w:pPr>
              <w:widowControl/>
              <w:jc w:val="center"/>
              <w:rPr>
                <w:rFonts w:ascii="宋体" w:hAnsi="宋体"/>
                <w:kern w:val="0"/>
                <w:sz w:val="24"/>
              </w:rPr>
            </w:pPr>
            <w:r w:rsidRPr="008A45EA">
              <w:rPr>
                <w:rFonts w:ascii="宋体" w:hAnsi="宋体"/>
                <w:kern w:val="0"/>
                <w:sz w:val="24"/>
              </w:rPr>
              <w:t xml:space="preserve">　</w:t>
            </w:r>
            <w:r w:rsidRPr="008A45EA">
              <w:rPr>
                <w:rFonts w:ascii="宋体" w:hAnsi="宋体" w:hint="eastAsia"/>
                <w:kern w:val="0"/>
                <w:sz w:val="24"/>
              </w:rPr>
              <w:t>65000</w:t>
            </w:r>
          </w:p>
        </w:tc>
        <w:tc>
          <w:tcPr>
            <w:tcW w:w="1834" w:type="dxa"/>
            <w:gridSpan w:val="2"/>
            <w:tcBorders>
              <w:top w:val="single" w:sz="4" w:space="0" w:color="auto"/>
              <w:left w:val="nil"/>
              <w:bottom w:val="single" w:sz="4" w:space="0" w:color="auto"/>
              <w:right w:val="single" w:sz="4" w:space="0" w:color="000000"/>
            </w:tcBorders>
            <w:vAlign w:val="center"/>
          </w:tcPr>
          <w:p w:rsidR="00F2120D" w:rsidRPr="008A45EA" w:rsidRDefault="00F2120D" w:rsidP="00F861E6">
            <w:pPr>
              <w:widowControl/>
              <w:jc w:val="center"/>
              <w:rPr>
                <w:rFonts w:ascii="宋体" w:hAnsi="宋体"/>
                <w:kern w:val="0"/>
                <w:sz w:val="24"/>
              </w:rPr>
            </w:pPr>
            <w:r w:rsidRPr="008A45EA">
              <w:rPr>
                <w:rFonts w:ascii="宋体" w:hAnsi="宋体"/>
                <w:kern w:val="0"/>
                <w:sz w:val="24"/>
              </w:rPr>
              <w:t xml:space="preserve">　</w:t>
            </w:r>
            <w:r w:rsidRPr="008A45EA">
              <w:rPr>
                <w:rFonts w:ascii="宋体" w:hAnsi="宋体" w:hint="eastAsia"/>
                <w:kern w:val="0"/>
                <w:sz w:val="24"/>
              </w:rPr>
              <w:t>18563.75</w:t>
            </w:r>
          </w:p>
        </w:tc>
      </w:tr>
      <w:tr w:rsidR="00F2120D" w:rsidTr="00F861E6">
        <w:trPr>
          <w:trHeight w:val="444"/>
          <w:jc w:val="center"/>
        </w:trPr>
        <w:tc>
          <w:tcPr>
            <w:tcW w:w="3550" w:type="dxa"/>
            <w:tcBorders>
              <w:top w:val="nil"/>
              <w:left w:val="single" w:sz="4" w:space="0" w:color="auto"/>
              <w:bottom w:val="single" w:sz="4" w:space="0" w:color="auto"/>
              <w:right w:val="single" w:sz="4" w:space="0" w:color="auto"/>
            </w:tcBorders>
            <w:vAlign w:val="center"/>
          </w:tcPr>
          <w:p w:rsidR="00F2120D" w:rsidRDefault="00F2120D" w:rsidP="00F861E6">
            <w:pPr>
              <w:widowControl/>
              <w:jc w:val="left"/>
              <w:rPr>
                <w:rFonts w:ascii="宋体" w:hAnsi="宋体"/>
                <w:kern w:val="0"/>
                <w:sz w:val="24"/>
              </w:rPr>
            </w:pPr>
            <w:r>
              <w:rPr>
                <w:rFonts w:ascii="宋体" w:hAnsi="宋体"/>
                <w:kern w:val="0"/>
                <w:sz w:val="24"/>
              </w:rPr>
              <w:t xml:space="preserve">          水费、电费、差旅费</w:t>
            </w:r>
          </w:p>
        </w:tc>
        <w:tc>
          <w:tcPr>
            <w:tcW w:w="2360" w:type="dxa"/>
            <w:gridSpan w:val="2"/>
            <w:tcBorders>
              <w:top w:val="single" w:sz="4" w:space="0" w:color="auto"/>
              <w:left w:val="nil"/>
              <w:bottom w:val="single" w:sz="4" w:space="0" w:color="auto"/>
              <w:right w:val="single" w:sz="4" w:space="0" w:color="000000"/>
            </w:tcBorders>
            <w:vAlign w:val="center"/>
          </w:tcPr>
          <w:p w:rsidR="00F2120D" w:rsidRPr="008A45EA" w:rsidRDefault="00F2120D" w:rsidP="00F861E6">
            <w:pPr>
              <w:widowControl/>
              <w:jc w:val="center"/>
              <w:rPr>
                <w:rFonts w:ascii="宋体" w:hAnsi="宋体"/>
                <w:kern w:val="0"/>
                <w:sz w:val="24"/>
              </w:rPr>
            </w:pPr>
            <w:r w:rsidRPr="008A45EA">
              <w:rPr>
                <w:rFonts w:ascii="宋体" w:hAnsi="宋体"/>
                <w:kern w:val="0"/>
                <w:sz w:val="24"/>
              </w:rPr>
              <w:t xml:space="preserve">　</w:t>
            </w:r>
            <w:r w:rsidRPr="008A45EA">
              <w:rPr>
                <w:rFonts w:ascii="宋体" w:hAnsi="宋体" w:hint="eastAsia"/>
                <w:kern w:val="0"/>
                <w:sz w:val="24"/>
              </w:rPr>
              <w:t>83890.53</w:t>
            </w:r>
          </w:p>
        </w:tc>
        <w:tc>
          <w:tcPr>
            <w:tcW w:w="2595" w:type="dxa"/>
            <w:gridSpan w:val="2"/>
            <w:tcBorders>
              <w:top w:val="single" w:sz="4" w:space="0" w:color="auto"/>
              <w:left w:val="nil"/>
              <w:bottom w:val="single" w:sz="4" w:space="0" w:color="auto"/>
              <w:right w:val="single" w:sz="4" w:space="0" w:color="000000"/>
            </w:tcBorders>
            <w:vAlign w:val="center"/>
          </w:tcPr>
          <w:p w:rsidR="00F2120D" w:rsidRPr="008A45EA" w:rsidRDefault="00F2120D" w:rsidP="00F861E6">
            <w:pPr>
              <w:widowControl/>
              <w:jc w:val="center"/>
              <w:rPr>
                <w:rFonts w:ascii="宋体" w:hAnsi="宋体"/>
                <w:kern w:val="0"/>
                <w:sz w:val="24"/>
              </w:rPr>
            </w:pPr>
            <w:r w:rsidRPr="008A45EA">
              <w:rPr>
                <w:rFonts w:ascii="宋体" w:hAnsi="宋体"/>
                <w:kern w:val="0"/>
                <w:sz w:val="24"/>
              </w:rPr>
              <w:t xml:space="preserve">　</w:t>
            </w:r>
            <w:r w:rsidRPr="008A45EA">
              <w:rPr>
                <w:rFonts w:ascii="宋体" w:hAnsi="宋体" w:hint="eastAsia"/>
                <w:kern w:val="0"/>
                <w:sz w:val="24"/>
              </w:rPr>
              <w:t>119000</w:t>
            </w:r>
          </w:p>
        </w:tc>
        <w:tc>
          <w:tcPr>
            <w:tcW w:w="1834" w:type="dxa"/>
            <w:gridSpan w:val="2"/>
            <w:tcBorders>
              <w:top w:val="single" w:sz="4" w:space="0" w:color="auto"/>
              <w:left w:val="nil"/>
              <w:bottom w:val="single" w:sz="4" w:space="0" w:color="auto"/>
              <w:right w:val="single" w:sz="4" w:space="0" w:color="000000"/>
            </w:tcBorders>
            <w:vAlign w:val="center"/>
          </w:tcPr>
          <w:p w:rsidR="00F2120D" w:rsidRPr="008A45EA" w:rsidRDefault="00F2120D" w:rsidP="00F861E6">
            <w:pPr>
              <w:widowControl/>
              <w:jc w:val="center"/>
              <w:rPr>
                <w:rFonts w:ascii="宋体" w:hAnsi="宋体"/>
                <w:kern w:val="0"/>
                <w:sz w:val="24"/>
              </w:rPr>
            </w:pPr>
            <w:r w:rsidRPr="008A45EA">
              <w:rPr>
                <w:rFonts w:ascii="宋体" w:hAnsi="宋体"/>
                <w:kern w:val="0"/>
                <w:sz w:val="24"/>
              </w:rPr>
              <w:t xml:space="preserve">　</w:t>
            </w:r>
            <w:r w:rsidRPr="008A45EA">
              <w:rPr>
                <w:rFonts w:ascii="宋体" w:hAnsi="宋体" w:hint="eastAsia"/>
                <w:kern w:val="0"/>
                <w:sz w:val="24"/>
              </w:rPr>
              <w:t>128889</w:t>
            </w:r>
          </w:p>
        </w:tc>
      </w:tr>
      <w:tr w:rsidR="00F2120D" w:rsidTr="00F861E6">
        <w:trPr>
          <w:trHeight w:val="444"/>
          <w:jc w:val="center"/>
        </w:trPr>
        <w:tc>
          <w:tcPr>
            <w:tcW w:w="3550" w:type="dxa"/>
            <w:tcBorders>
              <w:top w:val="nil"/>
              <w:left w:val="single" w:sz="4" w:space="0" w:color="auto"/>
              <w:bottom w:val="single" w:sz="4" w:space="0" w:color="auto"/>
              <w:right w:val="single" w:sz="4" w:space="0" w:color="auto"/>
            </w:tcBorders>
            <w:vAlign w:val="center"/>
          </w:tcPr>
          <w:p w:rsidR="00F2120D" w:rsidRDefault="00F2120D" w:rsidP="00F861E6">
            <w:pPr>
              <w:widowControl/>
              <w:jc w:val="left"/>
              <w:rPr>
                <w:rFonts w:ascii="宋体" w:hAnsi="宋体"/>
                <w:kern w:val="0"/>
                <w:sz w:val="24"/>
              </w:rPr>
            </w:pPr>
            <w:r>
              <w:rPr>
                <w:rFonts w:ascii="宋体" w:hAnsi="宋体"/>
                <w:kern w:val="0"/>
                <w:sz w:val="24"/>
              </w:rPr>
              <w:t xml:space="preserve">          会议费、培训费</w:t>
            </w:r>
          </w:p>
        </w:tc>
        <w:tc>
          <w:tcPr>
            <w:tcW w:w="2360" w:type="dxa"/>
            <w:gridSpan w:val="2"/>
            <w:tcBorders>
              <w:top w:val="single" w:sz="4" w:space="0" w:color="auto"/>
              <w:left w:val="nil"/>
              <w:bottom w:val="single" w:sz="4" w:space="0" w:color="auto"/>
              <w:right w:val="single" w:sz="4" w:space="0" w:color="000000"/>
            </w:tcBorders>
            <w:vAlign w:val="center"/>
          </w:tcPr>
          <w:p w:rsidR="00F2120D" w:rsidRPr="008A45EA" w:rsidRDefault="00F2120D" w:rsidP="00F861E6">
            <w:pPr>
              <w:widowControl/>
              <w:jc w:val="center"/>
              <w:rPr>
                <w:rFonts w:ascii="宋体" w:hAnsi="宋体"/>
                <w:kern w:val="0"/>
                <w:sz w:val="24"/>
              </w:rPr>
            </w:pPr>
            <w:r w:rsidRPr="008A45EA">
              <w:rPr>
                <w:rFonts w:ascii="宋体" w:hAnsi="宋体" w:hint="eastAsia"/>
                <w:kern w:val="0"/>
                <w:sz w:val="24"/>
              </w:rPr>
              <w:t>119129</w:t>
            </w:r>
            <w:r w:rsidRPr="008A45EA">
              <w:rPr>
                <w:rFonts w:ascii="宋体" w:hAnsi="宋体"/>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F2120D" w:rsidRPr="008A45EA" w:rsidRDefault="00F2120D" w:rsidP="00F861E6">
            <w:pPr>
              <w:widowControl/>
              <w:jc w:val="center"/>
              <w:rPr>
                <w:rFonts w:ascii="宋体" w:hAnsi="宋体"/>
                <w:kern w:val="0"/>
                <w:sz w:val="24"/>
              </w:rPr>
            </w:pPr>
            <w:r w:rsidRPr="008A45EA">
              <w:rPr>
                <w:rFonts w:ascii="宋体" w:hAnsi="宋体"/>
                <w:kern w:val="0"/>
                <w:sz w:val="24"/>
              </w:rPr>
              <w:t xml:space="preserve">　</w:t>
            </w:r>
            <w:r w:rsidRPr="008A45EA">
              <w:rPr>
                <w:rFonts w:ascii="宋体" w:hAnsi="宋体" w:hint="eastAsia"/>
                <w:kern w:val="0"/>
                <w:sz w:val="24"/>
              </w:rPr>
              <w:t>110000</w:t>
            </w:r>
          </w:p>
        </w:tc>
        <w:tc>
          <w:tcPr>
            <w:tcW w:w="1834" w:type="dxa"/>
            <w:gridSpan w:val="2"/>
            <w:tcBorders>
              <w:top w:val="single" w:sz="4" w:space="0" w:color="auto"/>
              <w:left w:val="nil"/>
              <w:bottom w:val="single" w:sz="4" w:space="0" w:color="auto"/>
              <w:right w:val="single" w:sz="4" w:space="0" w:color="000000"/>
            </w:tcBorders>
            <w:vAlign w:val="center"/>
          </w:tcPr>
          <w:p w:rsidR="00F2120D" w:rsidRPr="008A45EA" w:rsidRDefault="00F2120D" w:rsidP="00F861E6">
            <w:pPr>
              <w:widowControl/>
              <w:jc w:val="center"/>
              <w:rPr>
                <w:rFonts w:ascii="宋体" w:hAnsi="宋体"/>
                <w:kern w:val="0"/>
                <w:sz w:val="24"/>
              </w:rPr>
            </w:pPr>
            <w:r w:rsidRPr="008A45EA">
              <w:rPr>
                <w:rFonts w:ascii="宋体" w:hAnsi="宋体"/>
                <w:kern w:val="0"/>
                <w:sz w:val="24"/>
              </w:rPr>
              <w:t xml:space="preserve">　</w:t>
            </w:r>
            <w:r w:rsidRPr="008A45EA">
              <w:rPr>
                <w:rFonts w:ascii="宋体" w:hAnsi="宋体" w:hint="eastAsia"/>
                <w:kern w:val="0"/>
                <w:sz w:val="24"/>
              </w:rPr>
              <w:t>209551</w:t>
            </w:r>
          </w:p>
        </w:tc>
      </w:tr>
      <w:tr w:rsidR="00F2120D" w:rsidTr="00F861E6">
        <w:trPr>
          <w:trHeight w:val="444"/>
          <w:jc w:val="center"/>
        </w:trPr>
        <w:tc>
          <w:tcPr>
            <w:tcW w:w="3550" w:type="dxa"/>
            <w:tcBorders>
              <w:top w:val="nil"/>
              <w:left w:val="single" w:sz="4" w:space="0" w:color="auto"/>
              <w:bottom w:val="single" w:sz="4" w:space="0" w:color="auto"/>
              <w:right w:val="single" w:sz="4" w:space="0" w:color="auto"/>
            </w:tcBorders>
            <w:vAlign w:val="center"/>
          </w:tcPr>
          <w:p w:rsidR="00F2120D" w:rsidRDefault="00F2120D" w:rsidP="00F861E6">
            <w:pPr>
              <w:widowControl/>
              <w:jc w:val="left"/>
              <w:rPr>
                <w:rFonts w:ascii="宋体" w:hAnsi="宋体"/>
                <w:kern w:val="0"/>
                <w:sz w:val="24"/>
              </w:rPr>
            </w:pPr>
            <w:r>
              <w:rPr>
                <w:rFonts w:ascii="宋体" w:hAnsi="宋体"/>
                <w:kern w:val="0"/>
                <w:sz w:val="24"/>
              </w:rPr>
              <w:t>政府采购金额</w:t>
            </w:r>
          </w:p>
        </w:tc>
        <w:tc>
          <w:tcPr>
            <w:tcW w:w="2360"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w:t>
            </w:r>
          </w:p>
        </w:tc>
        <w:tc>
          <w:tcPr>
            <w:tcW w:w="2595"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 xml:space="preserve">　</w:t>
            </w:r>
            <w:r>
              <w:rPr>
                <w:rFonts w:ascii="宋体" w:hAnsi="宋体" w:hint="eastAsia"/>
                <w:kern w:val="0"/>
                <w:sz w:val="24"/>
              </w:rPr>
              <w:t>155000</w:t>
            </w:r>
          </w:p>
        </w:tc>
        <w:tc>
          <w:tcPr>
            <w:tcW w:w="1834"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 xml:space="preserve">　</w:t>
            </w:r>
            <w:r>
              <w:rPr>
                <w:rFonts w:ascii="宋体" w:hAnsi="宋体" w:hint="eastAsia"/>
                <w:kern w:val="0"/>
                <w:sz w:val="24"/>
              </w:rPr>
              <w:t>134500</w:t>
            </w:r>
          </w:p>
        </w:tc>
      </w:tr>
      <w:tr w:rsidR="00F2120D" w:rsidTr="00F861E6">
        <w:trPr>
          <w:trHeight w:val="444"/>
          <w:jc w:val="center"/>
        </w:trPr>
        <w:tc>
          <w:tcPr>
            <w:tcW w:w="3550" w:type="dxa"/>
            <w:tcBorders>
              <w:top w:val="nil"/>
              <w:left w:val="single" w:sz="4" w:space="0" w:color="auto"/>
              <w:bottom w:val="single" w:sz="4" w:space="0" w:color="auto"/>
              <w:right w:val="single" w:sz="4" w:space="0" w:color="auto"/>
            </w:tcBorders>
            <w:vAlign w:val="center"/>
          </w:tcPr>
          <w:p w:rsidR="00F2120D" w:rsidRDefault="00F2120D" w:rsidP="00F861E6">
            <w:pPr>
              <w:widowControl/>
              <w:jc w:val="left"/>
              <w:rPr>
                <w:rFonts w:ascii="宋体" w:hAnsi="宋体"/>
                <w:kern w:val="0"/>
                <w:sz w:val="24"/>
              </w:rPr>
            </w:pPr>
            <w:r>
              <w:rPr>
                <w:rFonts w:ascii="宋体" w:hAnsi="宋体"/>
                <w:kern w:val="0"/>
                <w:sz w:val="24"/>
              </w:rPr>
              <w:t xml:space="preserve">部门整体支出预算调整 </w:t>
            </w:r>
          </w:p>
        </w:tc>
        <w:tc>
          <w:tcPr>
            <w:tcW w:w="2360"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w:t>
            </w:r>
          </w:p>
        </w:tc>
        <w:tc>
          <w:tcPr>
            <w:tcW w:w="2595"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 xml:space="preserve">　</w:t>
            </w:r>
            <w:r>
              <w:rPr>
                <w:rFonts w:ascii="宋体" w:hAnsi="宋体" w:hint="eastAsia"/>
                <w:kern w:val="0"/>
                <w:sz w:val="24"/>
              </w:rPr>
              <w:t>1037500</w:t>
            </w:r>
          </w:p>
        </w:tc>
        <w:tc>
          <w:tcPr>
            <w:tcW w:w="1834" w:type="dxa"/>
            <w:gridSpan w:val="2"/>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hint="eastAsia"/>
                <w:kern w:val="0"/>
                <w:sz w:val="24"/>
              </w:rPr>
              <w:t>1284289.2</w:t>
            </w:r>
            <w:r>
              <w:rPr>
                <w:rFonts w:ascii="宋体" w:hAnsi="宋体"/>
                <w:kern w:val="0"/>
                <w:sz w:val="24"/>
              </w:rPr>
              <w:t xml:space="preserve">　</w:t>
            </w:r>
          </w:p>
        </w:tc>
      </w:tr>
      <w:tr w:rsidR="00F2120D" w:rsidTr="00F861E6">
        <w:trPr>
          <w:trHeight w:val="1154"/>
          <w:jc w:val="center"/>
        </w:trPr>
        <w:tc>
          <w:tcPr>
            <w:tcW w:w="3550" w:type="dxa"/>
            <w:vMerge w:val="restart"/>
            <w:tcBorders>
              <w:top w:val="nil"/>
              <w:left w:val="single" w:sz="4" w:space="0" w:color="auto"/>
              <w:bottom w:val="single" w:sz="4" w:space="0" w:color="auto"/>
              <w:right w:val="single" w:sz="4" w:space="0" w:color="auto"/>
            </w:tcBorders>
            <w:vAlign w:val="center"/>
          </w:tcPr>
          <w:p w:rsidR="00F2120D" w:rsidRDefault="00F2120D" w:rsidP="00F861E6">
            <w:pPr>
              <w:widowControl/>
              <w:jc w:val="center"/>
              <w:rPr>
                <w:rFonts w:ascii="宋体" w:hAnsi="宋体"/>
                <w:kern w:val="0"/>
                <w:sz w:val="24"/>
              </w:rPr>
            </w:pPr>
            <w:r>
              <w:rPr>
                <w:rFonts w:ascii="宋体" w:hAnsi="宋体"/>
                <w:kern w:val="0"/>
                <w:sz w:val="24"/>
              </w:rPr>
              <w:t>楼堂馆所控制情况</w:t>
            </w:r>
            <w:r>
              <w:rPr>
                <w:rFonts w:ascii="宋体" w:hAnsi="宋体"/>
                <w:kern w:val="0"/>
                <w:sz w:val="24"/>
              </w:rPr>
              <w:br/>
              <w:t>（201</w:t>
            </w:r>
            <w:r>
              <w:rPr>
                <w:rFonts w:ascii="宋体" w:hAnsi="宋体" w:hint="eastAsia"/>
                <w:kern w:val="0"/>
                <w:sz w:val="24"/>
              </w:rPr>
              <w:t>8</w:t>
            </w:r>
            <w:r>
              <w:rPr>
                <w:rFonts w:ascii="宋体" w:hAnsi="宋体"/>
                <w:kern w:val="0"/>
                <w:sz w:val="24"/>
              </w:rPr>
              <w:t>年完工项目）</w:t>
            </w:r>
          </w:p>
        </w:tc>
        <w:tc>
          <w:tcPr>
            <w:tcW w:w="1190" w:type="dxa"/>
            <w:tcBorders>
              <w:top w:val="nil"/>
              <w:left w:val="nil"/>
              <w:bottom w:val="single" w:sz="4" w:space="0" w:color="auto"/>
              <w:right w:val="single" w:sz="4" w:space="0" w:color="auto"/>
            </w:tcBorders>
            <w:vAlign w:val="center"/>
          </w:tcPr>
          <w:p w:rsidR="00F2120D" w:rsidRDefault="00F2120D" w:rsidP="00F861E6">
            <w:pPr>
              <w:widowControl/>
              <w:jc w:val="center"/>
              <w:rPr>
                <w:rFonts w:ascii="宋体" w:hAnsi="宋体"/>
                <w:bCs/>
                <w:kern w:val="0"/>
                <w:sz w:val="24"/>
              </w:rPr>
            </w:pPr>
            <w:r>
              <w:rPr>
                <w:rFonts w:ascii="宋体" w:hAnsi="宋体"/>
                <w:bCs/>
                <w:kern w:val="0"/>
                <w:sz w:val="24"/>
              </w:rPr>
              <w:t>批复规模</w:t>
            </w:r>
            <w:r>
              <w:rPr>
                <w:rFonts w:ascii="宋体" w:hAnsi="宋体"/>
                <w:bCs/>
                <w:kern w:val="0"/>
                <w:sz w:val="24"/>
              </w:rPr>
              <w:br/>
              <w:t>（㎡）</w:t>
            </w:r>
          </w:p>
        </w:tc>
        <w:tc>
          <w:tcPr>
            <w:tcW w:w="1170" w:type="dxa"/>
            <w:tcBorders>
              <w:top w:val="nil"/>
              <w:left w:val="nil"/>
              <w:bottom w:val="single" w:sz="4" w:space="0" w:color="auto"/>
              <w:right w:val="single" w:sz="4" w:space="0" w:color="auto"/>
            </w:tcBorders>
            <w:vAlign w:val="center"/>
          </w:tcPr>
          <w:p w:rsidR="00F2120D" w:rsidRDefault="00F2120D" w:rsidP="00F861E6">
            <w:pPr>
              <w:widowControl/>
              <w:jc w:val="center"/>
              <w:rPr>
                <w:rFonts w:ascii="宋体" w:hAnsi="宋体"/>
                <w:bCs/>
                <w:kern w:val="0"/>
                <w:sz w:val="24"/>
              </w:rPr>
            </w:pPr>
            <w:r>
              <w:rPr>
                <w:rFonts w:ascii="宋体" w:hAnsi="宋体"/>
                <w:bCs/>
                <w:kern w:val="0"/>
                <w:sz w:val="24"/>
              </w:rPr>
              <w:t>实际规模（㎡）</w:t>
            </w:r>
          </w:p>
        </w:tc>
        <w:tc>
          <w:tcPr>
            <w:tcW w:w="1130" w:type="dxa"/>
            <w:tcBorders>
              <w:top w:val="nil"/>
              <w:left w:val="nil"/>
              <w:bottom w:val="single" w:sz="4" w:space="0" w:color="auto"/>
              <w:right w:val="single" w:sz="4" w:space="0" w:color="auto"/>
            </w:tcBorders>
            <w:vAlign w:val="center"/>
          </w:tcPr>
          <w:p w:rsidR="00F2120D" w:rsidRDefault="00F2120D" w:rsidP="00F861E6">
            <w:pPr>
              <w:widowControl/>
              <w:jc w:val="center"/>
              <w:rPr>
                <w:rFonts w:ascii="宋体" w:hAnsi="宋体"/>
                <w:bCs/>
                <w:kern w:val="0"/>
                <w:sz w:val="24"/>
              </w:rPr>
            </w:pPr>
            <w:r>
              <w:rPr>
                <w:rFonts w:ascii="宋体" w:hAnsi="宋体"/>
                <w:bCs/>
                <w:kern w:val="0"/>
                <w:sz w:val="24"/>
              </w:rPr>
              <w:t>规模控制率</w:t>
            </w:r>
          </w:p>
        </w:tc>
        <w:tc>
          <w:tcPr>
            <w:tcW w:w="1465" w:type="dxa"/>
            <w:tcBorders>
              <w:top w:val="nil"/>
              <w:left w:val="nil"/>
              <w:bottom w:val="single" w:sz="4" w:space="0" w:color="auto"/>
              <w:right w:val="single" w:sz="4" w:space="0" w:color="auto"/>
            </w:tcBorders>
            <w:vAlign w:val="center"/>
          </w:tcPr>
          <w:p w:rsidR="00F2120D" w:rsidRDefault="00F2120D" w:rsidP="00F861E6">
            <w:pPr>
              <w:widowControl/>
              <w:jc w:val="center"/>
              <w:rPr>
                <w:rFonts w:ascii="宋体" w:hAnsi="宋体"/>
                <w:bCs/>
                <w:kern w:val="0"/>
                <w:sz w:val="24"/>
              </w:rPr>
            </w:pPr>
            <w:r>
              <w:rPr>
                <w:rFonts w:ascii="宋体" w:hAnsi="宋体"/>
                <w:bCs/>
                <w:kern w:val="0"/>
                <w:sz w:val="24"/>
              </w:rPr>
              <w:t>预算投资（万元）</w:t>
            </w:r>
          </w:p>
        </w:tc>
        <w:tc>
          <w:tcPr>
            <w:tcW w:w="970" w:type="dxa"/>
            <w:tcBorders>
              <w:top w:val="nil"/>
              <w:left w:val="nil"/>
              <w:bottom w:val="single" w:sz="4" w:space="0" w:color="auto"/>
              <w:right w:val="single" w:sz="4" w:space="0" w:color="auto"/>
            </w:tcBorders>
            <w:vAlign w:val="center"/>
          </w:tcPr>
          <w:p w:rsidR="00F2120D" w:rsidRDefault="00F2120D" w:rsidP="00F861E6">
            <w:pPr>
              <w:widowControl/>
              <w:jc w:val="center"/>
              <w:rPr>
                <w:rFonts w:ascii="宋体" w:hAnsi="宋体"/>
                <w:bCs/>
                <w:kern w:val="0"/>
                <w:sz w:val="24"/>
              </w:rPr>
            </w:pPr>
            <w:r>
              <w:rPr>
                <w:rFonts w:ascii="宋体" w:hAnsi="宋体"/>
                <w:bCs/>
                <w:kern w:val="0"/>
                <w:sz w:val="24"/>
              </w:rPr>
              <w:t>实际投资（万元）</w:t>
            </w:r>
          </w:p>
        </w:tc>
        <w:tc>
          <w:tcPr>
            <w:tcW w:w="864" w:type="dxa"/>
            <w:tcBorders>
              <w:top w:val="nil"/>
              <w:left w:val="nil"/>
              <w:bottom w:val="single" w:sz="4" w:space="0" w:color="auto"/>
              <w:right w:val="single" w:sz="4" w:space="0" w:color="auto"/>
            </w:tcBorders>
            <w:vAlign w:val="center"/>
          </w:tcPr>
          <w:p w:rsidR="00F2120D" w:rsidRDefault="00F2120D" w:rsidP="00F861E6">
            <w:pPr>
              <w:widowControl/>
              <w:jc w:val="center"/>
              <w:rPr>
                <w:rFonts w:ascii="宋体" w:hAnsi="宋体"/>
                <w:bCs/>
                <w:kern w:val="0"/>
                <w:sz w:val="24"/>
              </w:rPr>
            </w:pPr>
            <w:r>
              <w:rPr>
                <w:rFonts w:ascii="宋体" w:hAnsi="宋体"/>
                <w:bCs/>
                <w:kern w:val="0"/>
                <w:sz w:val="24"/>
              </w:rPr>
              <w:t>投资概算控制率</w:t>
            </w:r>
          </w:p>
        </w:tc>
      </w:tr>
      <w:tr w:rsidR="00F2120D" w:rsidTr="00F861E6">
        <w:trPr>
          <w:trHeight w:val="177"/>
          <w:jc w:val="center"/>
        </w:trPr>
        <w:tc>
          <w:tcPr>
            <w:tcW w:w="3550" w:type="dxa"/>
            <w:vMerge/>
            <w:tcBorders>
              <w:top w:val="nil"/>
              <w:left w:val="single" w:sz="4" w:space="0" w:color="auto"/>
              <w:bottom w:val="single" w:sz="4" w:space="0" w:color="auto"/>
              <w:right w:val="single" w:sz="4" w:space="0" w:color="auto"/>
            </w:tcBorders>
            <w:vAlign w:val="center"/>
          </w:tcPr>
          <w:p w:rsidR="00F2120D" w:rsidRDefault="00F2120D" w:rsidP="00F861E6">
            <w:pPr>
              <w:widowControl/>
              <w:jc w:val="left"/>
              <w:rPr>
                <w:rFonts w:ascii="宋体" w:hAnsi="宋体"/>
                <w:kern w:val="0"/>
                <w:sz w:val="24"/>
              </w:rPr>
            </w:pPr>
          </w:p>
        </w:tc>
        <w:tc>
          <w:tcPr>
            <w:tcW w:w="1190" w:type="dxa"/>
            <w:tcBorders>
              <w:top w:val="nil"/>
              <w:left w:val="nil"/>
              <w:bottom w:val="single" w:sz="4" w:space="0" w:color="auto"/>
              <w:right w:val="single" w:sz="4" w:space="0" w:color="auto"/>
            </w:tcBorders>
            <w:vAlign w:val="center"/>
          </w:tcPr>
          <w:p w:rsidR="00F2120D" w:rsidRDefault="00F2120D" w:rsidP="00F861E6">
            <w:pPr>
              <w:widowControl/>
              <w:jc w:val="center"/>
              <w:rPr>
                <w:rFonts w:ascii="宋体" w:hAnsi="宋体"/>
                <w:kern w:val="0"/>
                <w:sz w:val="24"/>
              </w:rPr>
            </w:pPr>
            <w:r>
              <w:rPr>
                <w:rFonts w:ascii="宋体" w:hAnsi="宋体"/>
                <w:kern w:val="0"/>
                <w:sz w:val="24"/>
              </w:rPr>
              <w:t xml:space="preserve">　</w:t>
            </w:r>
          </w:p>
        </w:tc>
        <w:tc>
          <w:tcPr>
            <w:tcW w:w="1170" w:type="dxa"/>
            <w:tcBorders>
              <w:top w:val="nil"/>
              <w:left w:val="nil"/>
              <w:bottom w:val="single" w:sz="4" w:space="0" w:color="auto"/>
              <w:right w:val="single" w:sz="4" w:space="0" w:color="auto"/>
            </w:tcBorders>
            <w:vAlign w:val="center"/>
          </w:tcPr>
          <w:p w:rsidR="00F2120D" w:rsidRDefault="00F2120D" w:rsidP="00F861E6">
            <w:pPr>
              <w:widowControl/>
              <w:jc w:val="left"/>
              <w:rPr>
                <w:rFonts w:ascii="宋体" w:hAnsi="宋体"/>
                <w:kern w:val="0"/>
                <w:sz w:val="24"/>
              </w:rPr>
            </w:pPr>
            <w:r>
              <w:rPr>
                <w:rFonts w:ascii="宋体" w:hAnsi="宋体"/>
                <w:kern w:val="0"/>
                <w:sz w:val="24"/>
              </w:rPr>
              <w:t xml:space="preserve">　</w:t>
            </w:r>
          </w:p>
        </w:tc>
        <w:tc>
          <w:tcPr>
            <w:tcW w:w="1130" w:type="dxa"/>
            <w:tcBorders>
              <w:top w:val="nil"/>
              <w:left w:val="nil"/>
              <w:bottom w:val="single" w:sz="4" w:space="0" w:color="auto"/>
              <w:right w:val="single" w:sz="4" w:space="0" w:color="auto"/>
            </w:tcBorders>
            <w:vAlign w:val="center"/>
          </w:tcPr>
          <w:p w:rsidR="00F2120D" w:rsidRDefault="00F2120D" w:rsidP="00F861E6">
            <w:pPr>
              <w:widowControl/>
              <w:jc w:val="left"/>
              <w:rPr>
                <w:rFonts w:ascii="宋体" w:hAnsi="宋体"/>
                <w:kern w:val="0"/>
                <w:sz w:val="24"/>
              </w:rPr>
            </w:pPr>
            <w:r>
              <w:rPr>
                <w:rFonts w:ascii="宋体" w:hAnsi="宋体"/>
                <w:kern w:val="0"/>
                <w:sz w:val="24"/>
              </w:rPr>
              <w:t xml:space="preserve">　</w:t>
            </w:r>
          </w:p>
        </w:tc>
        <w:tc>
          <w:tcPr>
            <w:tcW w:w="1465" w:type="dxa"/>
            <w:tcBorders>
              <w:top w:val="nil"/>
              <w:left w:val="nil"/>
              <w:bottom w:val="single" w:sz="4" w:space="0" w:color="auto"/>
              <w:right w:val="single" w:sz="4" w:space="0" w:color="auto"/>
            </w:tcBorders>
            <w:vAlign w:val="center"/>
          </w:tcPr>
          <w:p w:rsidR="00F2120D" w:rsidRDefault="00F2120D" w:rsidP="00F861E6">
            <w:pPr>
              <w:widowControl/>
              <w:jc w:val="left"/>
              <w:rPr>
                <w:rFonts w:ascii="宋体" w:hAnsi="宋体"/>
                <w:kern w:val="0"/>
                <w:sz w:val="24"/>
              </w:rPr>
            </w:pPr>
            <w:r>
              <w:rPr>
                <w:rFonts w:ascii="宋体" w:hAnsi="宋体"/>
                <w:kern w:val="0"/>
                <w:sz w:val="24"/>
              </w:rPr>
              <w:t xml:space="preserve">　</w:t>
            </w:r>
          </w:p>
        </w:tc>
        <w:tc>
          <w:tcPr>
            <w:tcW w:w="970" w:type="dxa"/>
            <w:tcBorders>
              <w:top w:val="nil"/>
              <w:left w:val="nil"/>
              <w:bottom w:val="single" w:sz="4" w:space="0" w:color="auto"/>
              <w:right w:val="single" w:sz="4" w:space="0" w:color="auto"/>
            </w:tcBorders>
            <w:vAlign w:val="center"/>
          </w:tcPr>
          <w:p w:rsidR="00F2120D" w:rsidRDefault="00F2120D" w:rsidP="00F861E6">
            <w:pPr>
              <w:widowControl/>
              <w:jc w:val="left"/>
              <w:rPr>
                <w:rFonts w:ascii="宋体" w:hAnsi="宋体"/>
                <w:kern w:val="0"/>
                <w:sz w:val="24"/>
              </w:rPr>
            </w:pPr>
            <w:r>
              <w:rPr>
                <w:rFonts w:ascii="宋体" w:hAnsi="宋体"/>
                <w:kern w:val="0"/>
                <w:sz w:val="24"/>
              </w:rPr>
              <w:t xml:space="preserve">　</w:t>
            </w:r>
          </w:p>
        </w:tc>
        <w:tc>
          <w:tcPr>
            <w:tcW w:w="864" w:type="dxa"/>
            <w:tcBorders>
              <w:top w:val="nil"/>
              <w:left w:val="nil"/>
              <w:bottom w:val="single" w:sz="4" w:space="0" w:color="auto"/>
              <w:right w:val="single" w:sz="4" w:space="0" w:color="auto"/>
            </w:tcBorders>
            <w:vAlign w:val="center"/>
          </w:tcPr>
          <w:p w:rsidR="00F2120D" w:rsidRDefault="00F2120D" w:rsidP="00F861E6">
            <w:pPr>
              <w:widowControl/>
              <w:jc w:val="left"/>
              <w:rPr>
                <w:rFonts w:ascii="宋体" w:hAnsi="宋体"/>
                <w:kern w:val="0"/>
                <w:sz w:val="24"/>
              </w:rPr>
            </w:pPr>
            <w:r>
              <w:rPr>
                <w:rFonts w:ascii="宋体" w:hAnsi="宋体"/>
                <w:kern w:val="0"/>
                <w:sz w:val="24"/>
              </w:rPr>
              <w:t xml:space="preserve">　</w:t>
            </w:r>
          </w:p>
        </w:tc>
      </w:tr>
      <w:tr w:rsidR="00F2120D" w:rsidTr="00F861E6">
        <w:trPr>
          <w:trHeight w:val="371"/>
          <w:jc w:val="center"/>
        </w:trPr>
        <w:tc>
          <w:tcPr>
            <w:tcW w:w="3550" w:type="dxa"/>
            <w:tcBorders>
              <w:top w:val="nil"/>
              <w:left w:val="single" w:sz="4" w:space="0" w:color="auto"/>
              <w:bottom w:val="single" w:sz="4" w:space="0" w:color="auto"/>
              <w:right w:val="single" w:sz="4" w:space="0" w:color="auto"/>
            </w:tcBorders>
            <w:vAlign w:val="center"/>
          </w:tcPr>
          <w:p w:rsidR="00F2120D" w:rsidRDefault="00F2120D" w:rsidP="00F861E6">
            <w:pPr>
              <w:widowControl/>
              <w:jc w:val="center"/>
              <w:rPr>
                <w:rFonts w:ascii="宋体" w:hAnsi="宋体"/>
                <w:kern w:val="0"/>
                <w:sz w:val="24"/>
              </w:rPr>
            </w:pPr>
            <w:r>
              <w:rPr>
                <w:rFonts w:ascii="宋体" w:hAnsi="宋体"/>
                <w:kern w:val="0"/>
                <w:sz w:val="24"/>
              </w:rPr>
              <w:t>厉行节约保障措施</w:t>
            </w:r>
          </w:p>
        </w:tc>
        <w:tc>
          <w:tcPr>
            <w:tcW w:w="6789" w:type="dxa"/>
            <w:gridSpan w:val="6"/>
            <w:tcBorders>
              <w:top w:val="single" w:sz="4" w:space="0" w:color="auto"/>
              <w:left w:val="nil"/>
              <w:bottom w:val="single" w:sz="4" w:space="0" w:color="auto"/>
              <w:right w:val="single" w:sz="4" w:space="0" w:color="000000"/>
            </w:tcBorders>
            <w:vAlign w:val="center"/>
          </w:tcPr>
          <w:p w:rsidR="00F2120D" w:rsidRDefault="00F2120D" w:rsidP="00F861E6">
            <w:pPr>
              <w:widowControl/>
              <w:jc w:val="center"/>
              <w:rPr>
                <w:rFonts w:ascii="宋体" w:hAnsi="宋体"/>
                <w:kern w:val="0"/>
                <w:sz w:val="24"/>
              </w:rPr>
            </w:pPr>
            <w:r>
              <w:rPr>
                <w:rFonts w:ascii="宋体" w:hAnsi="宋体"/>
                <w:kern w:val="0"/>
                <w:sz w:val="24"/>
              </w:rPr>
              <w:t xml:space="preserve">　</w:t>
            </w:r>
          </w:p>
        </w:tc>
      </w:tr>
    </w:tbl>
    <w:p w:rsidR="00F2120D" w:rsidRDefault="00F2120D" w:rsidP="00F2120D">
      <w:pPr>
        <w:widowControl/>
        <w:jc w:val="left"/>
        <w:rPr>
          <w:rFonts w:ascii="宋体" w:hAnsi="宋体"/>
          <w:kern w:val="0"/>
          <w:sz w:val="22"/>
          <w:szCs w:val="22"/>
        </w:rPr>
      </w:pPr>
      <w:r>
        <w:rPr>
          <w:rFonts w:ascii="宋体" w:hAnsi="宋体"/>
          <w:kern w:val="0"/>
          <w:sz w:val="22"/>
          <w:szCs w:val="22"/>
        </w:rPr>
        <w:t>说明：“项目支出”需要填报除专项资金和基本支出以外的所有项目情况，包括业务工作项目、运行维护项目等；“公用经费”填报基本支出中的一般商品和服务支出。</w:t>
      </w:r>
    </w:p>
    <w:p w:rsidR="00F2120D" w:rsidRPr="00F2120D" w:rsidRDefault="00F2120D"/>
    <w:sectPr w:rsidR="00F2120D" w:rsidRPr="00F2120D" w:rsidSect="005408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F09" w:rsidRDefault="008B1F09" w:rsidP="00EE782B">
      <w:r>
        <w:separator/>
      </w:r>
    </w:p>
  </w:endnote>
  <w:endnote w:type="continuationSeparator" w:id="1">
    <w:p w:rsidR="008B1F09" w:rsidRDefault="008B1F09" w:rsidP="00EE7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F09" w:rsidRDefault="008B1F09" w:rsidP="00EE782B">
      <w:r>
        <w:separator/>
      </w:r>
    </w:p>
  </w:footnote>
  <w:footnote w:type="continuationSeparator" w:id="1">
    <w:p w:rsidR="008B1F09" w:rsidRDefault="008B1F09" w:rsidP="00EE7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5C79C"/>
    <w:multiLevelType w:val="singleLevel"/>
    <w:tmpl w:val="38D5C79C"/>
    <w:lvl w:ilvl="0">
      <w:start w:val="1"/>
      <w:numFmt w:val="chineseCounting"/>
      <w:suff w:val="nothing"/>
      <w:lvlText w:val="%1、"/>
      <w:lvlJc w:val="left"/>
      <w:rPr>
        <w:rFonts w:hint="eastAsia"/>
      </w:rPr>
    </w:lvl>
  </w:abstractNum>
  <w:abstractNum w:abstractNumId="1">
    <w:nsid w:val="58086A69"/>
    <w:multiLevelType w:val="hybridMultilevel"/>
    <w:tmpl w:val="295C2210"/>
    <w:lvl w:ilvl="0" w:tplc="655273F0">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60933313"/>
    <w:multiLevelType w:val="hybridMultilevel"/>
    <w:tmpl w:val="51466B8C"/>
    <w:lvl w:ilvl="0" w:tplc="34061468">
      <w:start w:val="1"/>
      <w:numFmt w:val="japaneseCounting"/>
      <w:lvlText w:val="（%1）"/>
      <w:lvlJc w:val="left"/>
      <w:pPr>
        <w:ind w:left="1723" w:hanging="1080"/>
      </w:pPr>
      <w:rPr>
        <w:rFonts w:ascii="楷体_GB2312" w:eastAsia="楷体_GB2312" w:hAnsi="楷体_GB2312" w:cs="楷体_GB2312" w:hint="default"/>
        <w:b/>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5141648"/>
    <w:rsid w:val="0054080A"/>
    <w:rsid w:val="005B1B56"/>
    <w:rsid w:val="0082217A"/>
    <w:rsid w:val="008B1F09"/>
    <w:rsid w:val="00C708B1"/>
    <w:rsid w:val="00D529B6"/>
    <w:rsid w:val="00EB1BCB"/>
    <w:rsid w:val="00EE782B"/>
    <w:rsid w:val="00F2120D"/>
    <w:rsid w:val="3F4534A5"/>
    <w:rsid w:val="583D535F"/>
    <w:rsid w:val="6B3A3DAF"/>
    <w:rsid w:val="6D535020"/>
    <w:rsid w:val="71C57AB1"/>
    <w:rsid w:val="751416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8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E78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E782B"/>
    <w:rPr>
      <w:kern w:val="2"/>
      <w:sz w:val="18"/>
      <w:szCs w:val="18"/>
    </w:rPr>
  </w:style>
  <w:style w:type="paragraph" w:styleId="a4">
    <w:name w:val="footer"/>
    <w:basedOn w:val="a"/>
    <w:link w:val="Char0"/>
    <w:rsid w:val="00EE782B"/>
    <w:pPr>
      <w:tabs>
        <w:tab w:val="center" w:pos="4153"/>
        <w:tab w:val="right" w:pos="8306"/>
      </w:tabs>
      <w:snapToGrid w:val="0"/>
      <w:jc w:val="left"/>
    </w:pPr>
    <w:rPr>
      <w:sz w:val="18"/>
      <w:szCs w:val="18"/>
    </w:rPr>
  </w:style>
  <w:style w:type="character" w:customStyle="1" w:styleId="Char0">
    <w:name w:val="页脚 Char"/>
    <w:basedOn w:val="a0"/>
    <w:link w:val="a4"/>
    <w:rsid w:val="00EE782B"/>
    <w:rPr>
      <w:kern w:val="2"/>
      <w:sz w:val="18"/>
      <w:szCs w:val="18"/>
    </w:rPr>
  </w:style>
  <w:style w:type="paragraph" w:styleId="a5">
    <w:name w:val="List Paragraph"/>
    <w:basedOn w:val="a"/>
    <w:uiPriority w:val="99"/>
    <w:unhideWhenUsed/>
    <w:rsid w:val="005B1B56"/>
    <w:pPr>
      <w:ind w:firstLineChars="200" w:firstLine="420"/>
    </w:pPr>
  </w:style>
  <w:style w:type="paragraph" w:styleId="a6">
    <w:name w:val="Date"/>
    <w:basedOn w:val="a"/>
    <w:next w:val="a"/>
    <w:link w:val="Char1"/>
    <w:rsid w:val="00F2120D"/>
    <w:pPr>
      <w:ind w:leftChars="2500" w:left="100"/>
    </w:pPr>
  </w:style>
  <w:style w:type="character" w:customStyle="1" w:styleId="Char1">
    <w:name w:val="日期 Char"/>
    <w:basedOn w:val="a0"/>
    <w:link w:val="a6"/>
    <w:rsid w:val="00F2120D"/>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C79778F-6A3E-4915-A212-64A256F843E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44</TotalTime>
  <Pages>14</Pages>
  <Words>1299</Words>
  <Characters>7407</Characters>
  <Application>Microsoft Office Word</Application>
  <DocSecurity>0</DocSecurity>
  <Lines>61</Lines>
  <Paragraphs>17</Paragraphs>
  <ScaleCrop>false</ScaleCrop>
  <Company/>
  <LinksUpToDate>false</LinksUpToDate>
  <CharactersWithSpaces>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dc:creator>
  <cp:lastModifiedBy>dell</cp:lastModifiedBy>
  <cp:revision>3</cp:revision>
  <cp:lastPrinted>2018-08-15T10:02:00Z</cp:lastPrinted>
  <dcterms:created xsi:type="dcterms:W3CDTF">2018-08-15T07:22:00Z</dcterms:created>
  <dcterms:modified xsi:type="dcterms:W3CDTF">2019-06-06T09:24:00Z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